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CAC" w:rsidRPr="00096CAC" w:rsidRDefault="00096CAC" w:rsidP="00094FB5">
      <w:pPr>
        <w:tabs>
          <w:tab w:val="left" w:pos="708"/>
        </w:tabs>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contextualSpacing/>
        <w:jc w:val="center"/>
        <w:rPr>
          <w:rFonts w:eastAsia="Rockwell Condensed"/>
          <w:b/>
          <w:color w:val="00000A"/>
          <w:spacing w:val="-10"/>
          <w:kern w:val="2"/>
          <w:sz w:val="20"/>
          <w:szCs w:val="20"/>
          <w:lang w:eastAsia="en-US" w:bidi="en-US"/>
        </w:rPr>
      </w:pPr>
      <w:bookmarkStart w:id="0" w:name="_Hlk5712566"/>
      <w:r w:rsidRPr="00096CAC">
        <w:rPr>
          <w:rFonts w:eastAsia="Rockwell Condensed"/>
          <w:b/>
          <w:color w:val="00000A"/>
          <w:spacing w:val="-10"/>
          <w:kern w:val="2"/>
          <w:sz w:val="20"/>
          <w:szCs w:val="20"/>
          <w:lang w:eastAsia="en-US" w:bidi="en-US"/>
        </w:rPr>
        <w:t>БЮЛЛЕТЕНЬ ГОЛОСОВАНИЯ</w:t>
      </w:r>
    </w:p>
    <w:p w:rsidR="00096CAC" w:rsidRPr="004958FE" w:rsidRDefault="00096CAC" w:rsidP="00096CAC">
      <w:pPr>
        <w:tabs>
          <w:tab w:val="left" w:pos="708"/>
        </w:tabs>
        <w:contextualSpacing/>
        <w:jc w:val="center"/>
        <w:rPr>
          <w:rFonts w:eastAsia="Rockwell Condensed"/>
          <w:color w:val="00000A"/>
          <w:spacing w:val="-10"/>
          <w:kern w:val="2"/>
          <w:sz w:val="20"/>
          <w:szCs w:val="20"/>
          <w:lang w:eastAsia="en-US" w:bidi="en-US"/>
        </w:rPr>
      </w:pPr>
      <w:r w:rsidRPr="00096CAC">
        <w:rPr>
          <w:rFonts w:eastAsia="Rockwell Condensed"/>
          <w:color w:val="00000A"/>
          <w:spacing w:val="-10"/>
          <w:kern w:val="2"/>
          <w:sz w:val="20"/>
          <w:szCs w:val="20"/>
          <w:lang w:eastAsia="en-US" w:bidi="en-US"/>
        </w:rPr>
        <w:t>на общем собрании в очно-заочной форме собственников помещений в доме по адресу: г.  Воронеж, ул. 45 Стрелковой дивизии, д. 226</w:t>
      </w:r>
      <w:proofErr w:type="gramStart"/>
      <w:r w:rsidR="00D247ED">
        <w:rPr>
          <w:rFonts w:eastAsia="Rockwell Condensed"/>
          <w:color w:val="00000A"/>
          <w:spacing w:val="-10"/>
          <w:kern w:val="2"/>
          <w:sz w:val="20"/>
          <w:szCs w:val="20"/>
          <w:lang w:eastAsia="en-US" w:bidi="en-US"/>
        </w:rPr>
        <w:t>а</w:t>
      </w:r>
      <w:r w:rsidRPr="00096CAC">
        <w:rPr>
          <w:rFonts w:eastAsia="Rockwell Condensed"/>
          <w:color w:val="00000A"/>
          <w:spacing w:val="-10"/>
          <w:kern w:val="2"/>
          <w:sz w:val="20"/>
          <w:szCs w:val="20"/>
          <w:lang w:eastAsia="en-US" w:bidi="en-US"/>
        </w:rPr>
        <w:t xml:space="preserve">  (</w:t>
      </w:r>
      <w:proofErr w:type="gramEnd"/>
      <w:r w:rsidRPr="00096CAC">
        <w:rPr>
          <w:rFonts w:eastAsia="Rockwell Condensed"/>
          <w:color w:val="00000A"/>
          <w:spacing w:val="-10"/>
          <w:kern w:val="2"/>
          <w:sz w:val="20"/>
          <w:szCs w:val="20"/>
          <w:lang w:eastAsia="en-US" w:bidi="en-US"/>
        </w:rPr>
        <w:t xml:space="preserve">далее – </w:t>
      </w:r>
      <w:r w:rsidRPr="004958FE">
        <w:rPr>
          <w:rFonts w:eastAsia="Rockwell Condensed"/>
          <w:color w:val="00000A"/>
          <w:spacing w:val="-10"/>
          <w:kern w:val="2"/>
          <w:sz w:val="20"/>
          <w:szCs w:val="20"/>
          <w:lang w:eastAsia="en-US" w:bidi="en-US"/>
        </w:rPr>
        <w:t>многоквартирный дом, МКД)</w:t>
      </w:r>
    </w:p>
    <w:p w:rsidR="00096CAC" w:rsidRPr="00096CAC" w:rsidRDefault="00726380" w:rsidP="00096CAC">
      <w:pPr>
        <w:tabs>
          <w:tab w:val="left" w:pos="708"/>
        </w:tabs>
        <w:jc w:val="center"/>
        <w:rPr>
          <w:rFonts w:eastAsia="Rockwell Condensed"/>
          <w:color w:val="00000A"/>
          <w:spacing w:val="-10"/>
          <w:kern w:val="2"/>
          <w:sz w:val="20"/>
          <w:szCs w:val="20"/>
          <w:lang w:eastAsia="en-US" w:bidi="en-US"/>
        </w:rPr>
      </w:pPr>
      <w:r w:rsidRPr="004958FE">
        <w:rPr>
          <w:rFonts w:eastAsia="Rockwell Condensed"/>
          <w:color w:val="00000A"/>
          <w:spacing w:val="-10"/>
          <w:kern w:val="2"/>
          <w:sz w:val="20"/>
          <w:szCs w:val="20"/>
          <w:lang w:eastAsia="en-US" w:bidi="en-US"/>
        </w:rPr>
        <w:t>Период проведения: «</w:t>
      </w:r>
      <w:r w:rsidR="00961871" w:rsidRPr="004958FE">
        <w:rPr>
          <w:rFonts w:eastAsia="Rockwell Condensed"/>
          <w:color w:val="00000A"/>
          <w:spacing w:val="-10"/>
          <w:kern w:val="2"/>
          <w:sz w:val="20"/>
          <w:szCs w:val="20"/>
          <w:lang w:eastAsia="en-US" w:bidi="en-US"/>
        </w:rPr>
        <w:t>2</w:t>
      </w:r>
      <w:r w:rsidR="004958FE" w:rsidRPr="004958FE">
        <w:rPr>
          <w:rFonts w:eastAsia="Rockwell Condensed"/>
          <w:color w:val="00000A"/>
          <w:spacing w:val="-10"/>
          <w:kern w:val="2"/>
          <w:sz w:val="20"/>
          <w:szCs w:val="20"/>
          <w:lang w:eastAsia="en-US" w:bidi="en-US"/>
        </w:rPr>
        <w:t>7</w:t>
      </w:r>
      <w:r w:rsidRPr="004958FE">
        <w:rPr>
          <w:rFonts w:eastAsia="Rockwell Condensed"/>
          <w:color w:val="00000A"/>
          <w:spacing w:val="-10"/>
          <w:kern w:val="2"/>
          <w:sz w:val="20"/>
          <w:szCs w:val="20"/>
          <w:lang w:eastAsia="en-US" w:bidi="en-US"/>
        </w:rPr>
        <w:t xml:space="preserve">» </w:t>
      </w:r>
      <w:r w:rsidR="00961871" w:rsidRPr="004958FE">
        <w:rPr>
          <w:rFonts w:eastAsia="Rockwell Condensed"/>
          <w:color w:val="00000A"/>
          <w:spacing w:val="-10"/>
          <w:kern w:val="2"/>
          <w:sz w:val="20"/>
          <w:szCs w:val="20"/>
          <w:lang w:eastAsia="en-US" w:bidi="en-US"/>
        </w:rPr>
        <w:t>января</w:t>
      </w:r>
      <w:r w:rsidR="00096CAC" w:rsidRPr="004958FE">
        <w:rPr>
          <w:rFonts w:eastAsia="Rockwell Condensed"/>
          <w:color w:val="00000A"/>
          <w:spacing w:val="-10"/>
          <w:kern w:val="2"/>
          <w:sz w:val="20"/>
          <w:szCs w:val="20"/>
          <w:lang w:eastAsia="en-US" w:bidi="en-US"/>
        </w:rPr>
        <w:t xml:space="preserve"> 20</w:t>
      </w:r>
      <w:r w:rsidR="00571776" w:rsidRPr="004958FE">
        <w:rPr>
          <w:rFonts w:eastAsia="Rockwell Condensed"/>
          <w:color w:val="00000A"/>
          <w:spacing w:val="-10"/>
          <w:kern w:val="2"/>
          <w:sz w:val="20"/>
          <w:szCs w:val="20"/>
          <w:lang w:eastAsia="en-US" w:bidi="en-US"/>
        </w:rPr>
        <w:t>20</w:t>
      </w:r>
      <w:r w:rsidR="00096CAC" w:rsidRPr="004958FE">
        <w:rPr>
          <w:rFonts w:eastAsia="Rockwell Condensed"/>
          <w:color w:val="00000A"/>
          <w:spacing w:val="-10"/>
          <w:kern w:val="2"/>
          <w:sz w:val="20"/>
          <w:szCs w:val="20"/>
          <w:lang w:eastAsia="en-US" w:bidi="en-US"/>
        </w:rPr>
        <w:t xml:space="preserve"> г. – «</w:t>
      </w:r>
      <w:proofErr w:type="gramStart"/>
      <w:r w:rsidR="00961871" w:rsidRPr="004958FE">
        <w:rPr>
          <w:rFonts w:eastAsia="Rockwell Condensed"/>
          <w:color w:val="00000A"/>
          <w:spacing w:val="-10"/>
          <w:kern w:val="2"/>
          <w:sz w:val="20"/>
          <w:szCs w:val="20"/>
          <w:lang w:eastAsia="en-US" w:bidi="en-US"/>
        </w:rPr>
        <w:t>2</w:t>
      </w:r>
      <w:r w:rsidR="004958FE" w:rsidRPr="004958FE">
        <w:rPr>
          <w:rFonts w:eastAsia="Rockwell Condensed"/>
          <w:color w:val="00000A"/>
          <w:spacing w:val="-10"/>
          <w:kern w:val="2"/>
          <w:sz w:val="20"/>
          <w:szCs w:val="20"/>
          <w:lang w:eastAsia="en-US" w:bidi="en-US"/>
        </w:rPr>
        <w:t>7</w:t>
      </w:r>
      <w:r w:rsidRPr="004958FE">
        <w:rPr>
          <w:rFonts w:eastAsia="Rockwell Condensed"/>
          <w:color w:val="00000A"/>
          <w:spacing w:val="-10"/>
          <w:kern w:val="2"/>
          <w:sz w:val="20"/>
          <w:szCs w:val="20"/>
          <w:lang w:eastAsia="en-US" w:bidi="en-US"/>
        </w:rPr>
        <w:t xml:space="preserve">»  </w:t>
      </w:r>
      <w:r w:rsidR="00961871" w:rsidRPr="004958FE">
        <w:rPr>
          <w:rFonts w:eastAsia="Rockwell Condensed"/>
          <w:color w:val="00000A"/>
          <w:spacing w:val="-10"/>
          <w:kern w:val="2"/>
          <w:sz w:val="20"/>
          <w:szCs w:val="20"/>
          <w:lang w:eastAsia="en-US" w:bidi="en-US"/>
        </w:rPr>
        <w:t>марта</w:t>
      </w:r>
      <w:proofErr w:type="gramEnd"/>
      <w:r w:rsidR="00961871" w:rsidRPr="004958FE">
        <w:rPr>
          <w:rFonts w:eastAsia="Rockwell Condensed"/>
          <w:color w:val="00000A"/>
          <w:spacing w:val="-10"/>
          <w:kern w:val="2"/>
          <w:sz w:val="20"/>
          <w:szCs w:val="20"/>
          <w:lang w:eastAsia="en-US" w:bidi="en-US"/>
        </w:rPr>
        <w:t xml:space="preserve"> </w:t>
      </w:r>
      <w:r w:rsidRPr="004958FE">
        <w:rPr>
          <w:rFonts w:eastAsia="Rockwell Condensed"/>
          <w:color w:val="00000A"/>
          <w:spacing w:val="-10"/>
          <w:kern w:val="2"/>
          <w:sz w:val="20"/>
          <w:szCs w:val="20"/>
          <w:lang w:eastAsia="en-US" w:bidi="en-US"/>
        </w:rPr>
        <w:t xml:space="preserve"> 2020</w:t>
      </w:r>
      <w:r w:rsidR="00096CAC" w:rsidRPr="004958FE">
        <w:rPr>
          <w:rFonts w:eastAsia="Rockwell Condensed"/>
          <w:color w:val="00000A"/>
          <w:spacing w:val="-10"/>
          <w:kern w:val="2"/>
          <w:sz w:val="20"/>
          <w:szCs w:val="20"/>
          <w:lang w:eastAsia="en-US" w:bidi="en-US"/>
        </w:rPr>
        <w:t xml:space="preserve"> г.</w:t>
      </w:r>
    </w:p>
    <w:p w:rsidR="00096CAC" w:rsidRPr="00096CAC" w:rsidRDefault="00096CAC" w:rsidP="00096CAC">
      <w:pPr>
        <w:rPr>
          <w:b/>
          <w:bCs/>
          <w:sz w:val="22"/>
          <w:szCs w:val="22"/>
        </w:rPr>
      </w:pPr>
      <w:bookmarkStart w:id="1" w:name="_GoBack"/>
      <w:bookmarkEnd w:id="1"/>
    </w:p>
    <w:tbl>
      <w:tblPr>
        <w:tblStyle w:val="a9"/>
        <w:tblW w:w="5000" w:type="pct"/>
        <w:tblLook w:val="04A0" w:firstRow="1" w:lastRow="0" w:firstColumn="1" w:lastColumn="0" w:noHBand="0" w:noVBand="1"/>
      </w:tblPr>
      <w:tblGrid>
        <w:gridCol w:w="2199"/>
        <w:gridCol w:w="853"/>
        <w:gridCol w:w="8219"/>
      </w:tblGrid>
      <w:tr w:rsidR="00096CAC" w:rsidRPr="00096CAC" w:rsidTr="004E562C">
        <w:tc>
          <w:tcPr>
            <w:tcW w:w="2834" w:type="dxa"/>
            <w:gridSpan w:val="2"/>
            <w:tcBorders>
              <w:top w:val="nil"/>
              <w:left w:val="nil"/>
              <w:bottom w:val="nil"/>
              <w:right w:val="nil"/>
            </w:tcBorders>
            <w:shd w:val="clear" w:color="auto" w:fill="auto"/>
          </w:tcPr>
          <w:p w:rsidR="00096CAC" w:rsidRPr="00096CAC" w:rsidRDefault="00096CAC" w:rsidP="00096CAC">
            <w:pPr>
              <w:suppressAutoHyphens w:val="0"/>
              <w:jc w:val="both"/>
              <w:rPr>
                <w:rFonts w:eastAsia="Times New Roman"/>
                <w:b/>
                <w:sz w:val="20"/>
                <w:szCs w:val="20"/>
                <w:lang w:eastAsia="ru-RU"/>
              </w:rPr>
            </w:pPr>
            <w:r w:rsidRPr="00096CAC">
              <w:rPr>
                <w:rFonts w:eastAsia="Times New Roman"/>
                <w:b/>
                <w:sz w:val="20"/>
                <w:szCs w:val="20"/>
                <w:lang w:eastAsia="ru-RU"/>
              </w:rPr>
              <w:t>Сведения о собственнике:</w:t>
            </w:r>
          </w:p>
        </w:tc>
        <w:tc>
          <w:tcPr>
            <w:tcW w:w="7631" w:type="dxa"/>
            <w:tcBorders>
              <w:top w:val="nil"/>
              <w:left w:val="nil"/>
              <w:right w:val="nil"/>
            </w:tcBorders>
            <w:shd w:val="clear" w:color="auto" w:fill="auto"/>
          </w:tcPr>
          <w:p w:rsidR="00096CAC" w:rsidRPr="00096CAC" w:rsidRDefault="00096CAC" w:rsidP="00096CAC">
            <w:pPr>
              <w:suppressAutoHyphens w:val="0"/>
              <w:jc w:val="both"/>
              <w:rPr>
                <w:rFonts w:eastAsia="Times New Roman"/>
                <w:b/>
                <w:sz w:val="20"/>
                <w:szCs w:val="20"/>
                <w:lang w:eastAsia="ru-RU"/>
              </w:rPr>
            </w:pPr>
          </w:p>
        </w:tc>
      </w:tr>
      <w:tr w:rsidR="00096CAC" w:rsidRPr="00096CAC" w:rsidTr="004E562C">
        <w:tc>
          <w:tcPr>
            <w:tcW w:w="2834" w:type="dxa"/>
            <w:gridSpan w:val="2"/>
            <w:tcBorders>
              <w:top w:val="nil"/>
              <w:left w:val="nil"/>
              <w:bottom w:val="nil"/>
              <w:right w:val="nil"/>
            </w:tcBorders>
            <w:shd w:val="clear" w:color="auto" w:fill="auto"/>
          </w:tcPr>
          <w:p w:rsidR="00096CAC" w:rsidRPr="00096CAC" w:rsidRDefault="00096CAC" w:rsidP="00096CAC">
            <w:pPr>
              <w:suppressAutoHyphens w:val="0"/>
              <w:jc w:val="both"/>
              <w:rPr>
                <w:rFonts w:eastAsia="Times New Roman"/>
                <w:b/>
                <w:sz w:val="20"/>
                <w:szCs w:val="20"/>
                <w:lang w:eastAsia="ru-RU"/>
              </w:rPr>
            </w:pPr>
          </w:p>
        </w:tc>
        <w:tc>
          <w:tcPr>
            <w:tcW w:w="7631" w:type="dxa"/>
            <w:tcBorders>
              <w:left w:val="nil"/>
              <w:bottom w:val="nil"/>
              <w:right w:val="nil"/>
            </w:tcBorders>
            <w:shd w:val="clear" w:color="auto" w:fill="auto"/>
          </w:tcPr>
          <w:p w:rsidR="00096CAC" w:rsidRPr="00096CAC" w:rsidRDefault="00096CAC" w:rsidP="00096CAC">
            <w:pPr>
              <w:suppressAutoHyphens w:val="0"/>
              <w:jc w:val="center"/>
              <w:rPr>
                <w:rFonts w:eastAsia="Times New Roman"/>
                <w:i/>
                <w:iCs/>
                <w:color w:val="404040"/>
                <w:sz w:val="20"/>
                <w:szCs w:val="20"/>
                <w:lang w:eastAsia="ru-RU"/>
              </w:rPr>
            </w:pPr>
            <w:r w:rsidRPr="00096CAC">
              <w:rPr>
                <w:rFonts w:eastAsia="Times New Roman"/>
                <w:i/>
                <w:iCs/>
                <w:color w:val="404040"/>
                <w:sz w:val="20"/>
                <w:szCs w:val="20"/>
                <w:lang w:eastAsia="ru-RU"/>
              </w:rPr>
              <w:t>(ФИО)</w:t>
            </w:r>
          </w:p>
        </w:tc>
      </w:tr>
      <w:tr w:rsidR="00096CAC" w:rsidRPr="00096CAC" w:rsidTr="004E562C">
        <w:tc>
          <w:tcPr>
            <w:tcW w:w="2042" w:type="dxa"/>
            <w:tcBorders>
              <w:top w:val="nil"/>
              <w:left w:val="nil"/>
              <w:bottom w:val="nil"/>
              <w:right w:val="nil"/>
            </w:tcBorders>
            <w:shd w:val="clear" w:color="auto" w:fill="auto"/>
          </w:tcPr>
          <w:p w:rsidR="00096CAC" w:rsidRPr="00096CAC" w:rsidRDefault="00096CAC" w:rsidP="00096CAC">
            <w:pPr>
              <w:suppressAutoHyphens w:val="0"/>
              <w:rPr>
                <w:rFonts w:eastAsia="Times New Roman"/>
                <w:b/>
                <w:sz w:val="20"/>
                <w:szCs w:val="20"/>
                <w:lang w:eastAsia="ru-RU"/>
              </w:rPr>
            </w:pPr>
            <w:r w:rsidRPr="00096CAC">
              <w:rPr>
                <w:rFonts w:eastAsia="Times New Roman"/>
                <w:b/>
                <w:sz w:val="20"/>
                <w:szCs w:val="20"/>
                <w:lang w:eastAsia="ru-RU"/>
              </w:rPr>
              <w:t xml:space="preserve">Квартира № _____ </w:t>
            </w:r>
          </w:p>
        </w:tc>
        <w:tc>
          <w:tcPr>
            <w:tcW w:w="8423" w:type="dxa"/>
            <w:gridSpan w:val="2"/>
            <w:tcBorders>
              <w:top w:val="nil"/>
              <w:left w:val="nil"/>
              <w:right w:val="nil"/>
            </w:tcBorders>
            <w:shd w:val="clear" w:color="auto" w:fill="auto"/>
            <w:vAlign w:val="bottom"/>
          </w:tcPr>
          <w:p w:rsidR="00096CAC" w:rsidRPr="00096CAC" w:rsidRDefault="00096CAC" w:rsidP="00096CAC">
            <w:pPr>
              <w:suppressAutoHyphens w:val="0"/>
              <w:ind w:left="-78"/>
              <w:rPr>
                <w:rFonts w:eastAsia="Times New Roman"/>
                <w:sz w:val="20"/>
                <w:szCs w:val="20"/>
                <w:lang w:eastAsia="ru-RU"/>
              </w:rPr>
            </w:pPr>
            <w:r w:rsidRPr="00096CAC">
              <w:rPr>
                <w:rFonts w:eastAsia="Times New Roman"/>
                <w:sz w:val="20"/>
                <w:szCs w:val="20"/>
                <w:lang w:eastAsia="ru-RU"/>
              </w:rPr>
              <w:t>по адресу: г.  Воронеж, ул. 45 Стрелковой дивизии, д. 226</w:t>
            </w:r>
            <w:r w:rsidR="00D247ED">
              <w:rPr>
                <w:rFonts w:eastAsia="Times New Roman"/>
                <w:sz w:val="20"/>
                <w:szCs w:val="20"/>
                <w:lang w:eastAsia="ru-RU"/>
              </w:rPr>
              <w:t>а</w:t>
            </w:r>
            <w:r w:rsidRPr="00096CAC">
              <w:rPr>
                <w:rFonts w:eastAsia="Times New Roman"/>
                <w:sz w:val="20"/>
                <w:szCs w:val="20"/>
                <w:lang w:eastAsia="ru-RU"/>
              </w:rPr>
              <w:t xml:space="preserve"> </w:t>
            </w:r>
          </w:p>
        </w:tc>
      </w:tr>
    </w:tbl>
    <w:p w:rsidR="00096CAC" w:rsidRPr="00096CAC" w:rsidRDefault="00096CAC" w:rsidP="00096CAC">
      <w:pPr>
        <w:tabs>
          <w:tab w:val="left" w:pos="708"/>
        </w:tabs>
        <w:rPr>
          <w:rFonts w:ascii="Calibri" w:eastAsia="Lucida Sans Unicode" w:hAnsi="Calibri"/>
          <w:color w:val="00000A"/>
          <w:sz w:val="20"/>
          <w:szCs w:val="20"/>
          <w:lang w:eastAsia="en-US" w:bidi="en-US"/>
        </w:rPr>
      </w:pPr>
    </w:p>
    <w:tbl>
      <w:tblPr>
        <w:tblStyle w:val="a9"/>
        <w:tblW w:w="5000" w:type="pct"/>
        <w:tblLook w:val="04A0" w:firstRow="1" w:lastRow="0" w:firstColumn="1" w:lastColumn="0" w:noHBand="0" w:noVBand="1"/>
      </w:tblPr>
      <w:tblGrid>
        <w:gridCol w:w="1773"/>
        <w:gridCol w:w="7159"/>
        <w:gridCol w:w="2339"/>
      </w:tblGrid>
      <w:tr w:rsidR="00096CAC" w:rsidRPr="00096CAC" w:rsidTr="004E562C">
        <w:tc>
          <w:tcPr>
            <w:tcW w:w="1644" w:type="dxa"/>
            <w:tcBorders>
              <w:top w:val="nil"/>
              <w:left w:val="nil"/>
              <w:bottom w:val="nil"/>
              <w:right w:val="nil"/>
            </w:tcBorders>
            <w:shd w:val="clear" w:color="auto" w:fill="auto"/>
          </w:tcPr>
          <w:p w:rsidR="00096CAC" w:rsidRPr="00096CAC" w:rsidRDefault="00096CAC" w:rsidP="00096CAC">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096CAC" w:rsidRPr="00096CAC" w:rsidRDefault="00096CAC" w:rsidP="00096CAC">
            <w:pPr>
              <w:suppressAutoHyphens w:val="0"/>
              <w:jc w:val="right"/>
              <w:rPr>
                <w:rFonts w:eastAsia="Times New Roman"/>
                <w:b/>
                <w:sz w:val="20"/>
                <w:szCs w:val="20"/>
                <w:lang w:eastAsia="ru-RU"/>
              </w:rPr>
            </w:pPr>
            <w:r w:rsidRPr="00096CAC">
              <w:rPr>
                <w:rFonts w:eastAsia="Times New Roman"/>
                <w:sz w:val="20"/>
                <w:szCs w:val="20"/>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096CAC" w:rsidRPr="00096CAC" w:rsidRDefault="00096CAC" w:rsidP="00096CAC">
            <w:pPr>
              <w:suppressAutoHyphens w:val="0"/>
              <w:jc w:val="both"/>
              <w:rPr>
                <w:rFonts w:eastAsia="Times New Roman"/>
                <w:b/>
                <w:sz w:val="20"/>
                <w:szCs w:val="20"/>
                <w:lang w:eastAsia="ru-RU"/>
              </w:rPr>
            </w:pPr>
          </w:p>
        </w:tc>
      </w:tr>
      <w:tr w:rsidR="00096CAC" w:rsidRPr="00096CAC" w:rsidTr="004E562C">
        <w:tc>
          <w:tcPr>
            <w:tcW w:w="1644" w:type="dxa"/>
            <w:tcBorders>
              <w:top w:val="nil"/>
              <w:left w:val="nil"/>
              <w:bottom w:val="nil"/>
              <w:right w:val="nil"/>
            </w:tcBorders>
            <w:shd w:val="clear" w:color="auto" w:fill="auto"/>
          </w:tcPr>
          <w:p w:rsidR="00096CAC" w:rsidRPr="00096CAC" w:rsidRDefault="00096CAC" w:rsidP="00096CAC">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096CAC" w:rsidRPr="00096CAC" w:rsidRDefault="00096CAC" w:rsidP="00096CAC">
            <w:pPr>
              <w:suppressAutoHyphens w:val="0"/>
              <w:jc w:val="right"/>
              <w:rPr>
                <w:rFonts w:eastAsia="Times New Roman"/>
                <w:sz w:val="20"/>
                <w:szCs w:val="20"/>
                <w:lang w:eastAsia="ru-RU"/>
              </w:rPr>
            </w:pPr>
            <w:r w:rsidRPr="00096CAC">
              <w:rPr>
                <w:rFonts w:eastAsia="Times New Roman"/>
                <w:sz w:val="20"/>
                <w:szCs w:val="20"/>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096CAC" w:rsidRPr="00096CAC" w:rsidRDefault="00096CAC" w:rsidP="00096CAC">
            <w:pPr>
              <w:suppressAutoHyphens w:val="0"/>
              <w:jc w:val="both"/>
              <w:rPr>
                <w:rFonts w:eastAsia="Times New Roman"/>
                <w:b/>
                <w:sz w:val="20"/>
                <w:szCs w:val="20"/>
                <w:lang w:eastAsia="ru-RU"/>
              </w:rPr>
            </w:pPr>
          </w:p>
        </w:tc>
      </w:tr>
    </w:tbl>
    <w:p w:rsidR="00096CAC" w:rsidRPr="00096CAC" w:rsidRDefault="00096CAC" w:rsidP="00096CAC">
      <w:pPr>
        <w:tabs>
          <w:tab w:val="left" w:pos="708"/>
        </w:tabs>
        <w:jc w:val="both"/>
        <w:rPr>
          <w:rFonts w:eastAsia="Times New Roman"/>
          <w:color w:val="00000A"/>
          <w:sz w:val="18"/>
          <w:szCs w:val="18"/>
        </w:rPr>
      </w:pPr>
    </w:p>
    <w:tbl>
      <w:tblPr>
        <w:tblStyle w:val="a9"/>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6205"/>
      </w:tblGrid>
      <w:tr w:rsidR="00096CAC" w:rsidRPr="00096CAC" w:rsidTr="004E562C">
        <w:tc>
          <w:tcPr>
            <w:tcW w:w="2278" w:type="pct"/>
          </w:tcPr>
          <w:p w:rsidR="00096CAC" w:rsidRPr="00096CAC" w:rsidRDefault="00096CAC" w:rsidP="00096CAC">
            <w:pPr>
              <w:suppressAutoHyphens w:val="0"/>
              <w:autoSpaceDE w:val="0"/>
              <w:autoSpaceDN w:val="0"/>
              <w:adjustRightInd w:val="0"/>
              <w:jc w:val="both"/>
              <w:rPr>
                <w:rFonts w:eastAsia="Times New Roman"/>
                <w:b/>
                <w:sz w:val="20"/>
                <w:szCs w:val="20"/>
                <w:lang w:eastAsia="ru-RU"/>
              </w:rPr>
            </w:pPr>
            <w:r w:rsidRPr="00096CAC">
              <w:rPr>
                <w:rFonts w:eastAsia="Times New Roman"/>
                <w:b/>
                <w:sz w:val="20"/>
                <w:szCs w:val="20"/>
                <w:lang w:eastAsia="ru-RU"/>
              </w:rPr>
              <w:t xml:space="preserve">Документ, подтверждающий право </w:t>
            </w:r>
          </w:p>
          <w:p w:rsidR="00096CAC" w:rsidRPr="00096CAC" w:rsidRDefault="00096CAC" w:rsidP="00096CAC">
            <w:pPr>
              <w:suppressAutoHyphens w:val="0"/>
              <w:autoSpaceDE w:val="0"/>
              <w:autoSpaceDN w:val="0"/>
              <w:adjustRightInd w:val="0"/>
              <w:jc w:val="both"/>
              <w:rPr>
                <w:rFonts w:eastAsia="Times New Roman"/>
                <w:b/>
                <w:sz w:val="20"/>
                <w:szCs w:val="20"/>
                <w:lang w:eastAsia="ru-RU"/>
              </w:rPr>
            </w:pPr>
            <w:r w:rsidRPr="00096CAC">
              <w:rPr>
                <w:rFonts w:eastAsia="Times New Roman"/>
                <w:b/>
                <w:sz w:val="20"/>
                <w:szCs w:val="20"/>
                <w:lang w:eastAsia="ru-RU"/>
              </w:rPr>
              <w:t>(долю в праве) собственности на помещение:</w:t>
            </w:r>
          </w:p>
        </w:tc>
        <w:tc>
          <w:tcPr>
            <w:tcW w:w="2722" w:type="pct"/>
            <w:tcBorders>
              <w:bottom w:val="single" w:sz="2" w:space="0" w:color="auto"/>
            </w:tcBorders>
            <w:vAlign w:val="bottom"/>
          </w:tcPr>
          <w:p w:rsidR="00096CAC" w:rsidRPr="00096CAC" w:rsidRDefault="00096CAC" w:rsidP="00096CAC">
            <w:pPr>
              <w:suppressAutoHyphens w:val="0"/>
              <w:autoSpaceDE w:val="0"/>
              <w:autoSpaceDN w:val="0"/>
              <w:adjustRightInd w:val="0"/>
              <w:rPr>
                <w:rFonts w:eastAsia="Times New Roman"/>
                <w:b/>
                <w:sz w:val="20"/>
                <w:szCs w:val="20"/>
                <w:lang w:eastAsia="ru-RU"/>
              </w:rPr>
            </w:pPr>
          </w:p>
        </w:tc>
      </w:tr>
      <w:tr w:rsidR="00096CAC" w:rsidRPr="00096CAC" w:rsidTr="004E562C">
        <w:tc>
          <w:tcPr>
            <w:tcW w:w="2278" w:type="pct"/>
          </w:tcPr>
          <w:p w:rsidR="00096CAC" w:rsidRPr="00096CAC" w:rsidRDefault="00096CAC" w:rsidP="00096CAC">
            <w:pPr>
              <w:suppressAutoHyphens w:val="0"/>
              <w:autoSpaceDE w:val="0"/>
              <w:autoSpaceDN w:val="0"/>
              <w:adjustRightInd w:val="0"/>
              <w:jc w:val="both"/>
              <w:rPr>
                <w:rFonts w:eastAsia="Times New Roman"/>
                <w:b/>
                <w:sz w:val="20"/>
                <w:szCs w:val="20"/>
                <w:lang w:eastAsia="ru-RU"/>
              </w:rPr>
            </w:pPr>
          </w:p>
        </w:tc>
        <w:tc>
          <w:tcPr>
            <w:tcW w:w="2722" w:type="pct"/>
            <w:tcBorders>
              <w:top w:val="single" w:sz="2" w:space="0" w:color="auto"/>
            </w:tcBorders>
          </w:tcPr>
          <w:p w:rsidR="00096CAC" w:rsidRPr="00096CAC" w:rsidRDefault="00096CAC" w:rsidP="00096CAC">
            <w:pPr>
              <w:suppressAutoHyphens w:val="0"/>
              <w:autoSpaceDE w:val="0"/>
              <w:autoSpaceDN w:val="0"/>
              <w:adjustRightInd w:val="0"/>
              <w:jc w:val="center"/>
              <w:rPr>
                <w:rFonts w:ascii="Calibri" w:eastAsia="Times New Roman" w:hAnsi="Calibri" w:cs="Courier New"/>
                <w:i/>
                <w:iCs/>
                <w:color w:val="404040"/>
                <w:sz w:val="20"/>
                <w:szCs w:val="20"/>
                <w:lang w:eastAsia="ru-RU"/>
              </w:rPr>
            </w:pPr>
            <w:r w:rsidRPr="00096CAC">
              <w:rPr>
                <w:rFonts w:ascii="Calibri" w:eastAsia="Times New Roman" w:hAnsi="Calibri" w:cs="Courier New"/>
                <w:i/>
                <w:iCs/>
                <w:color w:val="404040"/>
                <w:sz w:val="18"/>
                <w:szCs w:val="20"/>
                <w:lang w:eastAsia="ru-RU"/>
              </w:rPr>
              <w:t>(наименование документа)</w:t>
            </w:r>
          </w:p>
        </w:tc>
      </w:tr>
    </w:tbl>
    <w:p w:rsidR="00096CAC" w:rsidRPr="00096CAC" w:rsidRDefault="00096CAC" w:rsidP="00096CAC">
      <w:pPr>
        <w:tabs>
          <w:tab w:val="left" w:pos="708"/>
        </w:tabs>
        <w:jc w:val="both"/>
        <w:rPr>
          <w:rFonts w:eastAsia="Times New Roman"/>
          <w:color w:val="00000A"/>
          <w:sz w:val="18"/>
          <w:szCs w:val="18"/>
        </w:rPr>
      </w:pPr>
    </w:p>
    <w:p w:rsidR="00096CAC" w:rsidRDefault="00096CAC" w:rsidP="00096CAC">
      <w:pPr>
        <w:tabs>
          <w:tab w:val="left" w:pos="708"/>
        </w:tabs>
        <w:jc w:val="center"/>
        <w:rPr>
          <w:rFonts w:ascii="Calibri" w:eastAsia="Lucida Sans Unicode" w:hAnsi="Calibri"/>
          <w:b/>
          <w:color w:val="00000A"/>
          <w:sz w:val="20"/>
          <w:szCs w:val="20"/>
          <w:lang w:eastAsia="en-US" w:bidi="en-US"/>
        </w:rPr>
      </w:pPr>
      <w:r w:rsidRPr="00096CAC">
        <w:rPr>
          <w:rFonts w:ascii="Calibri" w:eastAsia="Lucida Sans Unicode" w:hAnsi="Calibri"/>
          <w:b/>
          <w:color w:val="00000A"/>
          <w:sz w:val="20"/>
          <w:szCs w:val="20"/>
          <w:lang w:eastAsia="en-US" w:bidi="en-US"/>
        </w:rPr>
        <w:t>ПОВЕСТКА ДНЯ ОБЩЕГО СОБРАНИЯ:</w:t>
      </w:r>
    </w:p>
    <w:p w:rsidR="0061324A" w:rsidRPr="0061324A" w:rsidRDefault="0061324A" w:rsidP="0061324A">
      <w:pPr>
        <w:tabs>
          <w:tab w:val="left" w:pos="708"/>
        </w:tabs>
        <w:jc w:val="both"/>
        <w:rPr>
          <w:rFonts w:eastAsia="Lucida Sans Unicode"/>
          <w:color w:val="00000A"/>
          <w:sz w:val="20"/>
          <w:szCs w:val="20"/>
          <w:lang w:eastAsia="en-US" w:bidi="en-US"/>
        </w:rPr>
      </w:pPr>
      <w:bookmarkStart w:id="2" w:name="_Hlk5717672"/>
      <w:bookmarkStart w:id="3" w:name="_Hlk5717272"/>
      <w:bookmarkEnd w:id="0"/>
      <w:r w:rsidRPr="0061324A">
        <w:rPr>
          <w:rFonts w:eastAsia="Lucida Sans Unicode"/>
          <w:color w:val="00000A"/>
          <w:sz w:val="20"/>
          <w:szCs w:val="20"/>
          <w:lang w:eastAsia="en-US" w:bidi="en-US"/>
        </w:rPr>
        <w:t>1.</w:t>
      </w:r>
      <w:r w:rsidRPr="0061324A">
        <w:rPr>
          <w:rFonts w:eastAsia="Lucida Sans Unicode"/>
          <w:color w:val="00000A"/>
          <w:sz w:val="20"/>
          <w:szCs w:val="20"/>
          <w:lang w:eastAsia="en-US" w:bidi="en-US"/>
        </w:rPr>
        <w:tab/>
        <w:t>О выборе председателя собрания и секретаря собрания с функциями членов счетной комиссии.</w:t>
      </w:r>
    </w:p>
    <w:p w:rsidR="0061324A" w:rsidRPr="0061324A" w:rsidRDefault="0061324A" w:rsidP="0061324A">
      <w:pPr>
        <w:tabs>
          <w:tab w:val="left" w:pos="708"/>
        </w:tabs>
        <w:jc w:val="both"/>
        <w:rPr>
          <w:rFonts w:eastAsia="Lucida Sans Unicode"/>
          <w:color w:val="00000A"/>
          <w:sz w:val="20"/>
          <w:szCs w:val="20"/>
          <w:lang w:eastAsia="en-US" w:bidi="en-US"/>
        </w:rPr>
      </w:pPr>
      <w:r w:rsidRPr="0061324A">
        <w:rPr>
          <w:rFonts w:eastAsia="Lucida Sans Unicode"/>
          <w:color w:val="00000A"/>
          <w:sz w:val="20"/>
          <w:szCs w:val="20"/>
          <w:lang w:eastAsia="en-US" w:bidi="en-US"/>
        </w:rPr>
        <w:t>2.</w:t>
      </w:r>
      <w:r w:rsidRPr="0061324A">
        <w:rPr>
          <w:rFonts w:eastAsia="Lucida Sans Unicode"/>
          <w:color w:val="00000A"/>
          <w:sz w:val="20"/>
          <w:szCs w:val="20"/>
          <w:lang w:eastAsia="en-US" w:bidi="en-US"/>
        </w:rPr>
        <w:tab/>
        <w:t>Принятие решения о заключении соглашения об установлении сервитута в отношении земельного участка, относящегося к общему имуществу в многоквартирном доме, и утверждении схемы расположения границ сервитута.</w:t>
      </w:r>
    </w:p>
    <w:p w:rsidR="0061324A" w:rsidRPr="0061324A" w:rsidRDefault="0061324A" w:rsidP="0061324A">
      <w:pPr>
        <w:tabs>
          <w:tab w:val="left" w:pos="708"/>
        </w:tabs>
        <w:jc w:val="both"/>
        <w:rPr>
          <w:rFonts w:eastAsia="Lucida Sans Unicode"/>
          <w:color w:val="00000A"/>
          <w:sz w:val="20"/>
          <w:szCs w:val="20"/>
          <w:lang w:eastAsia="en-US" w:bidi="en-US"/>
        </w:rPr>
      </w:pPr>
      <w:r w:rsidRPr="0061324A">
        <w:rPr>
          <w:rFonts w:eastAsia="Lucida Sans Unicode"/>
          <w:color w:val="00000A"/>
          <w:sz w:val="20"/>
          <w:szCs w:val="20"/>
          <w:lang w:eastAsia="en-US" w:bidi="en-US"/>
        </w:rPr>
        <w:t>3. Принятие решений об определении лиц, которые от имени собственников помещений в многоквартирном доме уполномочены на заключение и подписание соглашения об установлении сервитута.</w:t>
      </w:r>
    </w:p>
    <w:p w:rsidR="0061324A" w:rsidRPr="0061324A" w:rsidRDefault="0061324A" w:rsidP="0061324A">
      <w:pPr>
        <w:tabs>
          <w:tab w:val="left" w:pos="708"/>
        </w:tabs>
        <w:jc w:val="both"/>
        <w:rPr>
          <w:rFonts w:eastAsia="Lucida Sans Unicode"/>
          <w:color w:val="00000A"/>
          <w:sz w:val="20"/>
          <w:szCs w:val="20"/>
          <w:lang w:eastAsia="en-US" w:bidi="en-US"/>
        </w:rPr>
      </w:pPr>
      <w:r w:rsidRPr="0061324A">
        <w:rPr>
          <w:rFonts w:eastAsia="Lucida Sans Unicode"/>
          <w:color w:val="00000A"/>
          <w:sz w:val="20"/>
          <w:szCs w:val="20"/>
          <w:lang w:eastAsia="en-US" w:bidi="en-US"/>
        </w:rPr>
        <w:t>4.</w:t>
      </w:r>
      <w:r w:rsidRPr="0061324A">
        <w:rPr>
          <w:rFonts w:eastAsia="Lucida Sans Unicode"/>
          <w:color w:val="00000A"/>
          <w:sz w:val="20"/>
          <w:szCs w:val="20"/>
          <w:lang w:eastAsia="en-US" w:bidi="en-US"/>
        </w:rPr>
        <w:tab/>
        <w:t>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p>
    <w:p w:rsidR="0061324A" w:rsidRPr="0061324A" w:rsidRDefault="0061324A" w:rsidP="0061324A">
      <w:pPr>
        <w:tabs>
          <w:tab w:val="left" w:pos="708"/>
        </w:tabs>
        <w:jc w:val="both"/>
        <w:rPr>
          <w:rFonts w:eastAsia="Lucida Sans Unicode"/>
          <w:color w:val="00000A"/>
          <w:sz w:val="20"/>
          <w:szCs w:val="20"/>
          <w:lang w:eastAsia="en-US" w:bidi="en-US"/>
        </w:rPr>
      </w:pPr>
      <w:r w:rsidRPr="0061324A">
        <w:rPr>
          <w:rFonts w:eastAsia="Lucida Sans Unicode"/>
          <w:color w:val="00000A"/>
          <w:sz w:val="20"/>
          <w:szCs w:val="20"/>
          <w:lang w:eastAsia="en-US" w:bidi="en-US"/>
        </w:rPr>
        <w:t>5.  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w:t>
      </w:r>
    </w:p>
    <w:p w:rsidR="0061324A" w:rsidRPr="0061324A" w:rsidRDefault="0061324A" w:rsidP="0061324A">
      <w:pPr>
        <w:tabs>
          <w:tab w:val="left" w:pos="708"/>
        </w:tabs>
        <w:jc w:val="both"/>
        <w:rPr>
          <w:rFonts w:eastAsia="Lucida Sans Unicode"/>
          <w:color w:val="00000A"/>
          <w:sz w:val="20"/>
          <w:szCs w:val="20"/>
          <w:lang w:eastAsia="en-US" w:bidi="en-US"/>
        </w:rPr>
      </w:pPr>
      <w:r w:rsidRPr="0061324A">
        <w:rPr>
          <w:rFonts w:eastAsia="Lucida Sans Unicode"/>
          <w:bCs/>
          <w:color w:val="00000A"/>
          <w:sz w:val="20"/>
          <w:szCs w:val="20"/>
          <w:lang w:eastAsia="en-US" w:bidi="en-US"/>
        </w:rPr>
        <w:t xml:space="preserve">6. </w:t>
      </w:r>
      <w:r w:rsidRPr="0061324A">
        <w:rPr>
          <w:rFonts w:eastAsia="Lucida Sans Unicode"/>
          <w:color w:val="00000A"/>
          <w:sz w:val="20"/>
          <w:szCs w:val="20"/>
          <w:lang w:eastAsia="en-US" w:bidi="en-US"/>
        </w:rPr>
        <w:t>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w:t>
      </w:r>
      <w:r w:rsidRPr="0061324A">
        <w:rPr>
          <w:rFonts w:eastAsia="Lucida Sans Unicode"/>
          <w:i/>
          <w:color w:val="00000A"/>
          <w:sz w:val="20"/>
          <w:szCs w:val="20"/>
          <w:lang w:eastAsia="en-US" w:bidi="en-US"/>
        </w:rPr>
        <w:t xml:space="preserve">.         </w:t>
      </w:r>
      <w:r w:rsidRPr="0061324A">
        <w:rPr>
          <w:rFonts w:eastAsia="Lucida Sans Unicode"/>
          <w:i/>
          <w:color w:val="00000A"/>
          <w:sz w:val="20"/>
          <w:szCs w:val="20"/>
          <w:lang w:eastAsia="en-US" w:bidi="en-US"/>
        </w:rPr>
        <w:tab/>
        <w:t xml:space="preserve">                                                     </w:t>
      </w:r>
      <w:r w:rsidRPr="0061324A">
        <w:rPr>
          <w:rFonts w:eastAsia="Lucida Sans Unicode"/>
          <w:i/>
          <w:color w:val="00000A"/>
          <w:sz w:val="20"/>
          <w:szCs w:val="20"/>
          <w:lang w:eastAsia="en-US" w:bidi="en-US"/>
        </w:rPr>
        <w:tab/>
      </w:r>
      <w:r w:rsidRPr="0061324A">
        <w:rPr>
          <w:rFonts w:eastAsia="Lucida Sans Unicode"/>
          <w:i/>
          <w:color w:val="00000A"/>
          <w:sz w:val="20"/>
          <w:szCs w:val="20"/>
          <w:lang w:eastAsia="en-US" w:bidi="en-US"/>
        </w:rPr>
        <w:tab/>
      </w:r>
      <w:r w:rsidRPr="0061324A">
        <w:rPr>
          <w:rFonts w:eastAsia="Lucida Sans Unicode"/>
          <w:i/>
          <w:color w:val="00000A"/>
          <w:sz w:val="20"/>
          <w:szCs w:val="20"/>
          <w:lang w:eastAsia="en-US" w:bidi="en-US"/>
        </w:rPr>
        <w:tab/>
      </w:r>
      <w:r w:rsidRPr="0061324A">
        <w:rPr>
          <w:rFonts w:eastAsia="Lucida Sans Unicode"/>
          <w:i/>
          <w:color w:val="00000A"/>
          <w:sz w:val="20"/>
          <w:szCs w:val="20"/>
          <w:lang w:eastAsia="en-US" w:bidi="en-US"/>
        </w:rPr>
        <w:tab/>
        <w:t xml:space="preserve">                                                         </w:t>
      </w:r>
      <w:r>
        <w:rPr>
          <w:rFonts w:eastAsia="Lucida Sans Unicode"/>
          <w:i/>
          <w:color w:val="00000A"/>
          <w:sz w:val="20"/>
          <w:szCs w:val="20"/>
          <w:lang w:eastAsia="en-US" w:bidi="en-US"/>
        </w:rPr>
        <w:t xml:space="preserve">                                         </w:t>
      </w:r>
      <w:r w:rsidRPr="0061324A">
        <w:rPr>
          <w:rFonts w:eastAsia="Lucida Sans Unicode"/>
          <w:i/>
          <w:color w:val="00000A"/>
          <w:sz w:val="20"/>
          <w:szCs w:val="20"/>
          <w:lang w:eastAsia="en-US" w:bidi="en-US"/>
        </w:rPr>
        <w:t xml:space="preserve"> 7. </w:t>
      </w:r>
      <w:r w:rsidRPr="0061324A">
        <w:rPr>
          <w:rFonts w:eastAsia="Lucida Sans Unicode"/>
          <w:color w:val="00000A"/>
          <w:sz w:val="20"/>
          <w:szCs w:val="20"/>
          <w:lang w:eastAsia="en-US" w:bidi="en-US"/>
        </w:rPr>
        <w:t>Принятие решения об определении владельца специального счета.</w:t>
      </w:r>
      <w:r w:rsidRPr="0061324A">
        <w:rPr>
          <w:rFonts w:eastAsia="Lucida Sans Unicode"/>
          <w:color w:val="00000A"/>
          <w:sz w:val="20"/>
          <w:szCs w:val="20"/>
          <w:lang w:eastAsia="en-US" w:bidi="en-US"/>
        </w:rPr>
        <w:tab/>
      </w:r>
      <w:r w:rsidRPr="0061324A">
        <w:rPr>
          <w:rFonts w:eastAsia="Lucida Sans Unicode"/>
          <w:color w:val="00000A"/>
          <w:sz w:val="20"/>
          <w:szCs w:val="20"/>
          <w:lang w:eastAsia="en-US" w:bidi="en-US"/>
        </w:rPr>
        <w:tab/>
        <w:t xml:space="preserve">                                                                   </w:t>
      </w:r>
      <w:r>
        <w:rPr>
          <w:rFonts w:eastAsia="Lucida Sans Unicode"/>
          <w:color w:val="00000A"/>
          <w:sz w:val="20"/>
          <w:szCs w:val="20"/>
          <w:lang w:eastAsia="en-US" w:bidi="en-US"/>
        </w:rPr>
        <w:t xml:space="preserve">                 </w:t>
      </w:r>
      <w:r w:rsidRPr="0061324A">
        <w:rPr>
          <w:rFonts w:eastAsia="Lucida Sans Unicode"/>
          <w:color w:val="00000A"/>
          <w:sz w:val="20"/>
          <w:szCs w:val="20"/>
          <w:lang w:eastAsia="en-US" w:bidi="en-US"/>
        </w:rPr>
        <w:t xml:space="preserve">   8. Принятие решения о выборе российской кредитной организации, в которой будет открыт специальный счет                               9. Принятие решения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w:t>
      </w:r>
      <w:r>
        <w:rPr>
          <w:rFonts w:eastAsia="Lucida Sans Unicode"/>
          <w:color w:val="00000A"/>
          <w:sz w:val="20"/>
          <w:szCs w:val="20"/>
          <w:lang w:eastAsia="en-US" w:bidi="en-US"/>
        </w:rPr>
        <w:t xml:space="preserve">                        </w:t>
      </w:r>
      <w:r w:rsidRPr="0061324A">
        <w:rPr>
          <w:rFonts w:eastAsia="Lucida Sans Unicode"/>
          <w:color w:val="00000A"/>
          <w:sz w:val="20"/>
          <w:szCs w:val="20"/>
          <w:lang w:eastAsia="en-US" w:bidi="en-US"/>
        </w:rPr>
        <w:t xml:space="preserve">   10. Принятие решения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w:t>
      </w:r>
      <w:r w:rsidRPr="0061324A">
        <w:rPr>
          <w:rFonts w:eastAsia="Lucida Sans Unicode"/>
          <w:color w:val="00000A"/>
          <w:sz w:val="20"/>
          <w:szCs w:val="20"/>
          <w:lang w:eastAsia="en-US" w:bidi="en-US"/>
        </w:rPr>
        <w:tab/>
      </w:r>
      <w:r w:rsidRPr="0061324A">
        <w:rPr>
          <w:rFonts w:eastAsia="Lucida Sans Unicode"/>
          <w:color w:val="00000A"/>
          <w:sz w:val="20"/>
          <w:szCs w:val="20"/>
          <w:lang w:eastAsia="en-US" w:bidi="en-US"/>
        </w:rPr>
        <w:tab/>
        <w:t xml:space="preserve">              </w:t>
      </w:r>
      <w:r>
        <w:rPr>
          <w:rFonts w:eastAsia="Lucida Sans Unicode"/>
          <w:color w:val="00000A"/>
          <w:sz w:val="20"/>
          <w:szCs w:val="20"/>
          <w:lang w:eastAsia="en-US" w:bidi="en-US"/>
        </w:rPr>
        <w:t xml:space="preserve">                                      </w:t>
      </w:r>
      <w:r w:rsidRPr="0061324A">
        <w:rPr>
          <w:rFonts w:eastAsia="Lucida Sans Unicode"/>
          <w:color w:val="00000A"/>
          <w:sz w:val="20"/>
          <w:szCs w:val="20"/>
          <w:lang w:eastAsia="en-US" w:bidi="en-US"/>
        </w:rPr>
        <w:t xml:space="preserve">      11</w:t>
      </w:r>
      <w:r w:rsidRPr="0061324A">
        <w:rPr>
          <w:rFonts w:eastAsia="Lucida Sans Unicode"/>
          <w:b/>
          <w:color w:val="00000A"/>
          <w:sz w:val="20"/>
          <w:szCs w:val="20"/>
          <w:lang w:eastAsia="en-US" w:bidi="en-US"/>
        </w:rPr>
        <w:t xml:space="preserve">. </w:t>
      </w:r>
      <w:r w:rsidRPr="0061324A">
        <w:rPr>
          <w:rFonts w:eastAsia="Lucida Sans Unicode"/>
          <w:color w:val="00000A"/>
          <w:sz w:val="20"/>
          <w:szCs w:val="20"/>
          <w:lang w:eastAsia="en-US" w:bidi="en-US"/>
        </w:rPr>
        <w:t>Принятие решения о выборе лица,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w:t>
      </w:r>
    </w:p>
    <w:p w:rsidR="00096CAC" w:rsidRPr="00096CAC" w:rsidRDefault="00096CAC" w:rsidP="00096CAC">
      <w:pPr>
        <w:tabs>
          <w:tab w:val="left" w:pos="708"/>
        </w:tabs>
        <w:rPr>
          <w:rFonts w:eastAsia="Times New Roman"/>
          <w:b/>
          <w:color w:val="00000A"/>
          <w:sz w:val="22"/>
          <w:szCs w:val="22"/>
        </w:rPr>
      </w:pPr>
    </w:p>
    <w:tbl>
      <w:tblPr>
        <w:tblStyle w:val="4"/>
        <w:tblW w:w="5000" w:type="pct"/>
        <w:tblLook w:val="00A0" w:firstRow="1" w:lastRow="0" w:firstColumn="1" w:lastColumn="0" w:noHBand="0" w:noVBand="0"/>
      </w:tblPr>
      <w:tblGrid>
        <w:gridCol w:w="548"/>
        <w:gridCol w:w="7642"/>
        <w:gridCol w:w="3081"/>
      </w:tblGrid>
      <w:tr w:rsidR="00096CAC" w:rsidRPr="00096CAC" w:rsidTr="004E562C">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eastAsia="Lucida Sans Unicode"/>
                <w:b/>
                <w:bCs/>
                <w:sz w:val="20"/>
                <w:szCs w:val="20"/>
                <w:lang w:eastAsia="ru-RU" w:bidi="en-US"/>
              </w:rPr>
            </w:pPr>
          </w:p>
          <w:p w:rsidR="00096CAC" w:rsidRPr="00096CAC" w:rsidRDefault="00096CAC" w:rsidP="00096CAC">
            <w:pPr>
              <w:jc w:val="center"/>
              <w:rPr>
                <w:rFonts w:eastAsia="Lucida Sans Unicode"/>
                <w:b/>
                <w:bCs/>
                <w:sz w:val="20"/>
                <w:szCs w:val="20"/>
                <w:lang w:val="en-US" w:eastAsia="ru-RU" w:bidi="en-US"/>
              </w:rPr>
            </w:pPr>
            <w:r w:rsidRPr="00096CAC">
              <w:rPr>
                <w:rFonts w:eastAsia="Lucida Sans Unicode"/>
                <w:b/>
                <w:bCs/>
                <w:sz w:val="20"/>
                <w:szCs w:val="20"/>
                <w:lang w:val="en-US" w:eastAsia="ru-RU" w:bidi="en-US"/>
              </w:rPr>
              <w:t>№</w:t>
            </w:r>
          </w:p>
        </w:tc>
        <w:tc>
          <w:tcPr>
            <w:tcW w:w="7642"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eastAsia="Lucida Sans Unicode"/>
                <w:b/>
                <w:bCs/>
                <w:sz w:val="20"/>
                <w:szCs w:val="20"/>
                <w:lang w:val="en-US" w:eastAsia="ru-RU" w:bidi="en-US"/>
              </w:rPr>
            </w:pPr>
            <w:r w:rsidRPr="00096CAC">
              <w:rPr>
                <w:rFonts w:eastAsia="Lucida Sans Unicode"/>
                <w:b/>
                <w:bCs/>
                <w:sz w:val="20"/>
                <w:szCs w:val="20"/>
                <w:lang w:val="en-US" w:eastAsia="ru-RU" w:bidi="en-US"/>
              </w:rPr>
              <w:t>ФОРМУЛИРОВКА РЕШЕНИЯ</w:t>
            </w:r>
          </w:p>
        </w:tc>
        <w:tc>
          <w:tcPr>
            <w:tcW w:w="3081"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eastAsia="Lucida Sans Unicode"/>
                <w:b/>
                <w:bCs/>
                <w:sz w:val="20"/>
                <w:szCs w:val="20"/>
                <w:lang w:eastAsia="ru-RU" w:bidi="en-US"/>
              </w:rPr>
            </w:pPr>
            <w:r w:rsidRPr="00096CAC">
              <w:rPr>
                <w:rFonts w:eastAsia="Lucida Sans Unicode"/>
                <w:b/>
                <w:bCs/>
                <w:sz w:val="20"/>
                <w:szCs w:val="20"/>
                <w:lang w:eastAsia="ru-RU" w:bidi="en-US"/>
              </w:rPr>
              <w:t xml:space="preserve">ГОЛОСОВАНИЕ ПО ВОПРОСУ ПОВЕСТКИ ДНЯ (ВАШ ВАРИАНТ ОТМЕТИТЬ </w:t>
            </w:r>
            <w:r w:rsidRPr="00096CAC">
              <w:rPr>
                <w:rFonts w:eastAsia="Lucida Sans Unicode"/>
                <w:b/>
                <w:bCs/>
                <w:sz w:val="20"/>
                <w:szCs w:val="20"/>
                <w:u w:val="single"/>
                <w:lang w:val="en-US" w:eastAsia="ru-RU" w:bidi="en-US"/>
              </w:rPr>
              <w:t>V</w:t>
            </w:r>
            <w:r w:rsidRPr="00096CAC">
              <w:rPr>
                <w:rFonts w:eastAsia="Lucida Sans Unicode"/>
                <w:b/>
                <w:bCs/>
                <w:sz w:val="20"/>
                <w:szCs w:val="20"/>
                <w:lang w:eastAsia="ru-RU" w:bidi="en-US"/>
              </w:rPr>
              <w:t>):</w:t>
            </w:r>
          </w:p>
        </w:tc>
      </w:tr>
      <w:tr w:rsidR="00096CAC" w:rsidRPr="00096CAC" w:rsidTr="004E562C">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val="en-US" w:eastAsia="ru-RU" w:bidi="en-US"/>
              </w:rPr>
            </w:pPr>
            <w:r w:rsidRPr="00096CAC">
              <w:rPr>
                <w:rFonts w:ascii="Calibri" w:eastAsia="Lucida Sans Unicode" w:hAnsi="Calibri"/>
                <w:b/>
                <w:sz w:val="20"/>
                <w:szCs w:val="20"/>
                <w:lang w:val="en-US" w:eastAsia="ru-RU" w:bidi="en-US"/>
              </w:rPr>
              <w:t>1</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Утвердить:</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в качестве председателя собрания </w:t>
            </w:r>
            <w:r w:rsidRPr="00096CAC">
              <w:rPr>
                <w:rFonts w:eastAsia="Calibri"/>
                <w:sz w:val="20"/>
                <w:szCs w:val="20"/>
                <w:lang w:eastAsia="ru-RU"/>
              </w:rPr>
              <w:t>с функциями члена счетной комиссии</w:t>
            </w:r>
            <w:r w:rsidRPr="00096CAC">
              <w:rPr>
                <w:rFonts w:eastAsia="Times New Roman"/>
                <w:color w:val="000000"/>
                <w:sz w:val="20"/>
                <w:szCs w:val="20"/>
                <w:lang w:eastAsia="ru-RU"/>
              </w:rPr>
              <w:t>:</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__________________________________________</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в качестве секретаря собрания </w:t>
            </w:r>
            <w:r w:rsidRPr="00096CAC">
              <w:rPr>
                <w:rFonts w:eastAsia="Calibri"/>
                <w:sz w:val="20"/>
                <w:szCs w:val="20"/>
                <w:lang w:eastAsia="ru-RU"/>
              </w:rPr>
              <w:t>с функциями члена счетной комиссии</w:t>
            </w:r>
            <w:r w:rsidRPr="00096CAC">
              <w:rPr>
                <w:rFonts w:eastAsia="Times New Roman"/>
                <w:color w:val="000000"/>
                <w:sz w:val="20"/>
                <w:szCs w:val="20"/>
                <w:lang w:eastAsia="ru-RU"/>
              </w:rPr>
              <w:t>:</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__________________________________________</w:t>
            </w:r>
          </w:p>
          <w:p w:rsidR="00096CAC" w:rsidRPr="00096CAC" w:rsidRDefault="00096CAC" w:rsidP="00096CAC">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val="en-US" w:eastAsia="ru-RU" w:bidi="en-US"/>
              </w:rPr>
            </w:pPr>
          </w:p>
        </w:tc>
      </w:tr>
      <w:tr w:rsidR="00096CAC" w:rsidRPr="00096CAC" w:rsidTr="004E562C">
        <w:trPr>
          <w:trHeight w:val="623"/>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val="en-US" w:eastAsia="ru-RU" w:bidi="en-US"/>
              </w:rPr>
            </w:pPr>
            <w:r w:rsidRPr="00096CAC">
              <w:rPr>
                <w:rFonts w:ascii="Calibri" w:eastAsia="Lucida Sans Unicode" w:hAnsi="Calibri"/>
                <w:b/>
                <w:sz w:val="20"/>
                <w:szCs w:val="20"/>
                <w:lang w:val="en-US" w:eastAsia="ru-RU" w:bidi="en-US"/>
              </w:rPr>
              <w:t>2</w:t>
            </w:r>
          </w:p>
        </w:tc>
        <w:tc>
          <w:tcPr>
            <w:tcW w:w="7642" w:type="dxa"/>
            <w:tcBorders>
              <w:top w:val="single" w:sz="4" w:space="0" w:color="000000"/>
              <w:left w:val="single" w:sz="4" w:space="0" w:color="000000"/>
              <w:bottom w:val="single" w:sz="4" w:space="0" w:color="000000"/>
              <w:right w:val="single" w:sz="4" w:space="0" w:color="000000"/>
            </w:tcBorders>
          </w:tcPr>
          <w:p w:rsidR="00900A4F" w:rsidRDefault="00900A4F" w:rsidP="00900A4F">
            <w:pPr>
              <w:suppressAutoHyphens w:val="0"/>
              <w:autoSpaceDE w:val="0"/>
              <w:autoSpaceDN w:val="0"/>
              <w:adjustRightInd w:val="0"/>
              <w:jc w:val="both"/>
              <w:rPr>
                <w:rFonts w:eastAsiaTheme="minorHAnsi"/>
                <w:sz w:val="20"/>
                <w:szCs w:val="20"/>
                <w:lang w:eastAsia="en-US"/>
              </w:rPr>
            </w:pPr>
            <w:r>
              <w:rPr>
                <w:rFonts w:eastAsiaTheme="minorHAnsi"/>
                <w:sz w:val="20"/>
                <w:szCs w:val="20"/>
                <w:lang w:eastAsia="en-US"/>
              </w:rPr>
              <w:t xml:space="preserve">Заключить соглашение об установлении сервитута  в отношении </w:t>
            </w:r>
            <w:r w:rsidR="003A7997">
              <w:rPr>
                <w:rFonts w:eastAsiaTheme="minorHAnsi"/>
                <w:sz w:val="20"/>
                <w:szCs w:val="20"/>
                <w:lang w:eastAsia="en-US"/>
              </w:rPr>
              <w:t xml:space="preserve"> </w:t>
            </w:r>
            <w:r w:rsidR="00F45883">
              <w:rPr>
                <w:rFonts w:eastAsiaTheme="minorHAnsi"/>
                <w:sz w:val="20"/>
                <w:szCs w:val="20"/>
                <w:lang w:eastAsia="en-US"/>
              </w:rPr>
              <w:t xml:space="preserve"> </w:t>
            </w:r>
            <w:r>
              <w:rPr>
                <w:rFonts w:eastAsiaTheme="minorHAnsi"/>
                <w:sz w:val="20"/>
                <w:szCs w:val="20"/>
                <w:lang w:eastAsia="en-US"/>
              </w:rPr>
              <w:t>земельного участка</w:t>
            </w:r>
            <w:r w:rsidR="005E7F68">
              <w:rPr>
                <w:rFonts w:eastAsiaTheme="minorHAnsi"/>
                <w:sz w:val="20"/>
                <w:szCs w:val="20"/>
                <w:lang w:eastAsia="en-US"/>
              </w:rPr>
              <w:t xml:space="preserve"> (кадастровый номер </w:t>
            </w:r>
            <w:r w:rsidR="005E7F68" w:rsidRPr="005E7F68">
              <w:rPr>
                <w:rFonts w:eastAsiaTheme="minorHAnsi"/>
                <w:sz w:val="20"/>
                <w:szCs w:val="20"/>
                <w:lang w:eastAsia="en-US"/>
              </w:rPr>
              <w:t>36:34:0204002:1886</w:t>
            </w:r>
            <w:r w:rsidR="00A24D06">
              <w:rPr>
                <w:rFonts w:eastAsiaTheme="minorHAnsi"/>
                <w:sz w:val="20"/>
                <w:szCs w:val="20"/>
                <w:lang w:eastAsia="en-US"/>
              </w:rPr>
              <w:t xml:space="preserve">, площадь - </w:t>
            </w:r>
            <w:r w:rsidR="00A24D06" w:rsidRPr="00A24D06">
              <w:rPr>
                <w:rFonts w:eastAsiaTheme="minorHAnsi"/>
                <w:sz w:val="20"/>
                <w:szCs w:val="20"/>
                <w:lang w:eastAsia="en-US"/>
              </w:rPr>
              <w:t xml:space="preserve">8597 </w:t>
            </w:r>
            <w:proofErr w:type="spellStart"/>
            <w:r w:rsidR="00A24D06" w:rsidRPr="00A24D06">
              <w:rPr>
                <w:rFonts w:eastAsiaTheme="minorHAnsi"/>
                <w:sz w:val="20"/>
                <w:szCs w:val="20"/>
                <w:lang w:eastAsia="en-US"/>
              </w:rPr>
              <w:t>кв.м</w:t>
            </w:r>
            <w:proofErr w:type="spellEnd"/>
            <w:r w:rsidR="005E7F68">
              <w:rPr>
                <w:rFonts w:eastAsiaTheme="minorHAnsi"/>
                <w:sz w:val="20"/>
                <w:szCs w:val="20"/>
                <w:lang w:eastAsia="en-US"/>
              </w:rPr>
              <w:t>)</w:t>
            </w:r>
            <w:r w:rsidR="00D02F00">
              <w:rPr>
                <w:rFonts w:eastAsiaTheme="minorHAnsi"/>
                <w:sz w:val="20"/>
                <w:szCs w:val="20"/>
                <w:lang w:eastAsia="en-US"/>
              </w:rPr>
              <w:t>,</w:t>
            </w:r>
            <w:r w:rsidR="00D02F00">
              <w:t xml:space="preserve"> </w:t>
            </w:r>
            <w:r w:rsidR="00D02F00" w:rsidRPr="00D02F00">
              <w:rPr>
                <w:rFonts w:eastAsiaTheme="minorHAnsi"/>
                <w:sz w:val="20"/>
                <w:szCs w:val="20"/>
                <w:lang w:eastAsia="en-US"/>
              </w:rPr>
              <w:t xml:space="preserve">относящегося к общему имуществу в многоквартирном доме, </w:t>
            </w:r>
            <w:r w:rsidR="003A7997">
              <w:rPr>
                <w:rFonts w:eastAsiaTheme="minorHAnsi"/>
                <w:sz w:val="20"/>
                <w:szCs w:val="20"/>
                <w:lang w:eastAsia="en-US"/>
              </w:rPr>
              <w:t xml:space="preserve"> в целях эксплуатации, проведения аварийны</w:t>
            </w:r>
            <w:r w:rsidR="00C910F7">
              <w:rPr>
                <w:rFonts w:eastAsiaTheme="minorHAnsi"/>
                <w:sz w:val="20"/>
                <w:szCs w:val="20"/>
                <w:lang w:eastAsia="en-US"/>
              </w:rPr>
              <w:t>х</w:t>
            </w:r>
            <w:r w:rsidR="003A7997">
              <w:rPr>
                <w:rFonts w:eastAsiaTheme="minorHAnsi"/>
                <w:sz w:val="20"/>
                <w:szCs w:val="20"/>
                <w:lang w:eastAsia="en-US"/>
              </w:rPr>
              <w:t xml:space="preserve"> и ремонтных работ</w:t>
            </w:r>
            <w:r w:rsidR="00A37A29">
              <w:rPr>
                <w:rFonts w:eastAsiaTheme="minorHAnsi"/>
                <w:sz w:val="20"/>
                <w:szCs w:val="20"/>
                <w:lang w:eastAsia="en-US"/>
              </w:rPr>
              <w:t xml:space="preserve"> </w:t>
            </w:r>
            <w:r w:rsidR="003A7997">
              <w:rPr>
                <w:rFonts w:eastAsiaTheme="minorHAnsi"/>
                <w:sz w:val="20"/>
                <w:szCs w:val="20"/>
                <w:lang w:eastAsia="en-US"/>
              </w:rPr>
              <w:t xml:space="preserve"> </w:t>
            </w:r>
            <w:proofErr w:type="spellStart"/>
            <w:r w:rsidR="00FB07FB">
              <w:rPr>
                <w:rFonts w:eastAsiaTheme="minorHAnsi"/>
                <w:sz w:val="20"/>
                <w:szCs w:val="20"/>
                <w:lang w:eastAsia="en-US"/>
              </w:rPr>
              <w:t>п</w:t>
            </w:r>
            <w:r w:rsidR="009230D0">
              <w:rPr>
                <w:rFonts w:eastAsiaTheme="minorHAnsi"/>
                <w:sz w:val="20"/>
                <w:szCs w:val="20"/>
                <w:lang w:eastAsia="en-US"/>
              </w:rPr>
              <w:t>овысительной</w:t>
            </w:r>
            <w:proofErr w:type="spellEnd"/>
            <w:r w:rsidR="009230D0">
              <w:rPr>
                <w:rFonts w:eastAsiaTheme="minorHAnsi"/>
                <w:sz w:val="20"/>
                <w:szCs w:val="20"/>
                <w:lang w:eastAsia="en-US"/>
              </w:rPr>
              <w:t xml:space="preserve"> водопроводной насосной станции</w:t>
            </w:r>
            <w:r w:rsidR="00857545">
              <w:rPr>
                <w:rFonts w:eastAsiaTheme="minorHAnsi"/>
                <w:sz w:val="20"/>
                <w:szCs w:val="20"/>
                <w:lang w:eastAsia="en-US"/>
              </w:rPr>
              <w:t xml:space="preserve"> (кадастровый номер</w:t>
            </w:r>
            <w:r w:rsidR="00A37A29">
              <w:t xml:space="preserve"> </w:t>
            </w:r>
            <w:r w:rsidR="00A37A29" w:rsidRPr="00A37A29">
              <w:rPr>
                <w:rFonts w:eastAsiaTheme="minorHAnsi"/>
                <w:sz w:val="20"/>
                <w:szCs w:val="20"/>
                <w:lang w:eastAsia="en-US"/>
              </w:rPr>
              <w:t>36:34:0204002:7793</w:t>
            </w:r>
            <w:r w:rsidR="00A37A29">
              <w:rPr>
                <w:rFonts w:eastAsiaTheme="minorHAnsi"/>
                <w:sz w:val="20"/>
                <w:szCs w:val="20"/>
                <w:lang w:eastAsia="en-US"/>
              </w:rPr>
              <w:t>)</w:t>
            </w:r>
            <w:r>
              <w:rPr>
                <w:rFonts w:eastAsiaTheme="minorHAnsi"/>
                <w:sz w:val="20"/>
                <w:szCs w:val="20"/>
                <w:lang w:eastAsia="en-US"/>
              </w:rPr>
              <w:t>, на следующих условиях:</w:t>
            </w:r>
            <w:r w:rsidR="005819A7">
              <w:rPr>
                <w:rFonts w:eastAsiaTheme="minorHAnsi"/>
                <w:sz w:val="20"/>
                <w:szCs w:val="20"/>
                <w:lang w:eastAsia="en-US"/>
              </w:rPr>
              <w:t xml:space="preserve"> установит</w:t>
            </w:r>
            <w:r w:rsidR="00B37A3A">
              <w:rPr>
                <w:rFonts w:eastAsiaTheme="minorHAnsi"/>
                <w:sz w:val="20"/>
                <w:szCs w:val="20"/>
                <w:lang w:eastAsia="en-US"/>
              </w:rPr>
              <w:t xml:space="preserve">ь частный сервитут в пользу </w:t>
            </w:r>
            <w:r w:rsidR="00450625">
              <w:rPr>
                <w:rFonts w:eastAsiaTheme="minorHAnsi"/>
                <w:sz w:val="20"/>
                <w:szCs w:val="20"/>
                <w:lang w:eastAsia="en-US"/>
              </w:rPr>
              <w:t>собственника</w:t>
            </w:r>
            <w:r w:rsidR="007E24B4">
              <w:rPr>
                <w:rFonts w:eastAsiaTheme="minorHAnsi"/>
                <w:sz w:val="20"/>
                <w:szCs w:val="20"/>
                <w:lang w:eastAsia="en-US"/>
              </w:rPr>
              <w:t xml:space="preserve"> ПНС</w:t>
            </w:r>
            <w:r w:rsidR="004C593E">
              <w:rPr>
                <w:rFonts w:eastAsiaTheme="minorHAnsi"/>
                <w:sz w:val="20"/>
                <w:szCs w:val="20"/>
                <w:lang w:eastAsia="en-US"/>
              </w:rPr>
              <w:t xml:space="preserve">, передать в безвозмездное пользование часть земельного участка </w:t>
            </w:r>
            <w:r w:rsidR="004C593E" w:rsidRPr="004C593E">
              <w:rPr>
                <w:rFonts w:eastAsiaTheme="minorHAnsi"/>
                <w:sz w:val="20"/>
                <w:szCs w:val="20"/>
                <w:lang w:eastAsia="en-US"/>
              </w:rPr>
              <w:t>(кадастровый номер 36:34:0204002:1886</w:t>
            </w:r>
            <w:r w:rsidR="00955213">
              <w:rPr>
                <w:rFonts w:eastAsiaTheme="minorHAnsi"/>
                <w:sz w:val="20"/>
                <w:szCs w:val="20"/>
                <w:lang w:eastAsia="en-US"/>
              </w:rPr>
              <w:t xml:space="preserve">) площадью </w:t>
            </w:r>
            <w:r w:rsidR="00955213" w:rsidRPr="00955213">
              <w:rPr>
                <w:rFonts w:eastAsiaTheme="minorHAnsi"/>
                <w:sz w:val="20"/>
                <w:szCs w:val="20"/>
                <w:lang w:eastAsia="en-US"/>
              </w:rPr>
              <w:t xml:space="preserve">47.9 </w:t>
            </w:r>
            <w:proofErr w:type="spellStart"/>
            <w:r w:rsidR="00955213" w:rsidRPr="00955213">
              <w:rPr>
                <w:rFonts w:eastAsiaTheme="minorHAnsi"/>
                <w:sz w:val="20"/>
                <w:szCs w:val="20"/>
                <w:lang w:eastAsia="en-US"/>
              </w:rPr>
              <w:t>кв.м</w:t>
            </w:r>
            <w:proofErr w:type="spellEnd"/>
            <w:r w:rsidR="002E17F6">
              <w:rPr>
                <w:rFonts w:eastAsiaTheme="minorHAnsi"/>
                <w:sz w:val="20"/>
                <w:szCs w:val="20"/>
                <w:lang w:eastAsia="en-US"/>
              </w:rPr>
              <w:t xml:space="preserve"> сроком </w:t>
            </w:r>
            <w:r w:rsidR="00961871">
              <w:rPr>
                <w:rFonts w:eastAsiaTheme="minorHAnsi"/>
                <w:sz w:val="20"/>
                <w:szCs w:val="20"/>
                <w:lang w:eastAsia="en-US"/>
              </w:rPr>
              <w:t>на 49 лет.</w:t>
            </w:r>
            <w:r w:rsidR="00C910F7">
              <w:rPr>
                <w:rFonts w:eastAsiaTheme="minorHAnsi"/>
                <w:sz w:val="20"/>
                <w:szCs w:val="20"/>
                <w:lang w:eastAsia="en-US"/>
              </w:rPr>
              <w:t xml:space="preserve"> У</w:t>
            </w:r>
            <w:r w:rsidR="00C910F7" w:rsidRPr="00C910F7">
              <w:rPr>
                <w:rFonts w:eastAsiaTheme="minorHAnsi"/>
                <w:sz w:val="20"/>
                <w:szCs w:val="20"/>
                <w:lang w:eastAsia="en-US"/>
              </w:rPr>
              <w:t>твер</w:t>
            </w:r>
            <w:r w:rsidR="00C910F7">
              <w:rPr>
                <w:rFonts w:eastAsiaTheme="minorHAnsi"/>
                <w:sz w:val="20"/>
                <w:szCs w:val="20"/>
                <w:lang w:eastAsia="en-US"/>
              </w:rPr>
              <w:t>дить</w:t>
            </w:r>
            <w:r w:rsidR="00C910F7" w:rsidRPr="00C910F7">
              <w:rPr>
                <w:rFonts w:eastAsiaTheme="minorHAnsi"/>
                <w:sz w:val="20"/>
                <w:szCs w:val="20"/>
                <w:lang w:eastAsia="en-US"/>
              </w:rPr>
              <w:t xml:space="preserve"> схем</w:t>
            </w:r>
            <w:r w:rsidR="00C910F7">
              <w:rPr>
                <w:rFonts w:eastAsiaTheme="minorHAnsi"/>
                <w:sz w:val="20"/>
                <w:szCs w:val="20"/>
                <w:lang w:eastAsia="en-US"/>
              </w:rPr>
              <w:t>у</w:t>
            </w:r>
            <w:r w:rsidR="00C910F7" w:rsidRPr="00C910F7">
              <w:rPr>
                <w:rFonts w:eastAsiaTheme="minorHAnsi"/>
                <w:sz w:val="20"/>
                <w:szCs w:val="20"/>
                <w:lang w:eastAsia="en-US"/>
              </w:rPr>
              <w:t xml:space="preserve"> расположения границ сервитута.</w:t>
            </w:r>
          </w:p>
          <w:p w:rsidR="00096CAC" w:rsidRPr="00096CAC" w:rsidRDefault="00096CAC" w:rsidP="00096CAC">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val="en-US" w:eastAsia="ru-RU" w:bidi="en-US"/>
              </w:rPr>
            </w:pPr>
          </w:p>
        </w:tc>
      </w:tr>
      <w:tr w:rsidR="00096CAC" w:rsidRPr="00096CA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450625" w:rsidP="00096CAC">
            <w:pPr>
              <w:jc w:val="center"/>
              <w:rPr>
                <w:rFonts w:ascii="Calibri" w:eastAsia="Lucida Sans Unicode" w:hAnsi="Calibri"/>
                <w:b/>
                <w:sz w:val="20"/>
                <w:szCs w:val="20"/>
                <w:lang w:eastAsia="ru-RU" w:bidi="en-US"/>
              </w:rPr>
            </w:pPr>
            <w:r>
              <w:rPr>
                <w:rFonts w:ascii="Calibri" w:eastAsia="Lucida Sans Unicode" w:hAnsi="Calibri"/>
                <w:b/>
                <w:sz w:val="20"/>
                <w:szCs w:val="20"/>
                <w:lang w:eastAsia="ru-RU" w:bidi="en-US"/>
              </w:rPr>
              <w:t>3</w:t>
            </w:r>
          </w:p>
        </w:tc>
        <w:tc>
          <w:tcPr>
            <w:tcW w:w="7642" w:type="dxa"/>
            <w:tcBorders>
              <w:top w:val="single" w:sz="4" w:space="0" w:color="000000"/>
              <w:left w:val="single" w:sz="4" w:space="0" w:color="000000"/>
              <w:bottom w:val="single" w:sz="4" w:space="0" w:color="000000"/>
              <w:right w:val="single" w:sz="4" w:space="0" w:color="000000"/>
            </w:tcBorders>
          </w:tcPr>
          <w:p w:rsidR="007429CB" w:rsidRPr="00AB166F" w:rsidRDefault="008A12C4" w:rsidP="007429CB">
            <w:pPr>
              <w:tabs>
                <w:tab w:val="left" w:pos="426"/>
                <w:tab w:val="left" w:pos="708"/>
              </w:tabs>
              <w:jc w:val="both"/>
              <w:rPr>
                <w:rFonts w:eastAsia="Lucida Sans Unicode"/>
                <w:color w:val="00000A"/>
                <w:sz w:val="20"/>
                <w:szCs w:val="20"/>
                <w:lang w:eastAsia="en-US" w:bidi="en-US"/>
              </w:rPr>
            </w:pPr>
            <w:r>
              <w:rPr>
                <w:rFonts w:eastAsia="Lucida Sans Unicode"/>
                <w:color w:val="00000A"/>
                <w:sz w:val="20"/>
                <w:szCs w:val="20"/>
                <w:lang w:eastAsia="en-US" w:bidi="en-US"/>
              </w:rPr>
              <w:t xml:space="preserve">Уполномочить ООО «Альянс» </w:t>
            </w:r>
            <w:r w:rsidR="00D12DD7">
              <w:rPr>
                <w:rFonts w:eastAsia="Lucida Sans Unicode"/>
                <w:color w:val="00000A"/>
                <w:sz w:val="20"/>
                <w:szCs w:val="20"/>
                <w:lang w:eastAsia="en-US" w:bidi="en-US"/>
              </w:rPr>
              <w:t xml:space="preserve">(ОГРН </w:t>
            </w:r>
            <w:r w:rsidR="00D12DD7" w:rsidRPr="00D12DD7">
              <w:rPr>
                <w:rFonts w:eastAsia="Lucida Sans Unicode"/>
                <w:color w:val="00000A"/>
                <w:sz w:val="20"/>
                <w:szCs w:val="20"/>
                <w:lang w:eastAsia="en-US" w:bidi="en-US"/>
              </w:rPr>
              <w:t>1163668074613</w:t>
            </w:r>
            <w:r w:rsidR="00D12DD7">
              <w:rPr>
                <w:rFonts w:eastAsia="Lucida Sans Unicode"/>
                <w:color w:val="00000A"/>
                <w:sz w:val="20"/>
                <w:szCs w:val="20"/>
                <w:lang w:eastAsia="en-US" w:bidi="en-US"/>
              </w:rPr>
              <w:t>)</w:t>
            </w:r>
            <w:r w:rsidR="00603B60">
              <w:t xml:space="preserve"> </w:t>
            </w:r>
            <w:r w:rsidR="00603B60" w:rsidRPr="00603B60">
              <w:rPr>
                <w:rFonts w:eastAsia="Lucida Sans Unicode"/>
                <w:color w:val="00000A"/>
                <w:sz w:val="20"/>
                <w:szCs w:val="20"/>
                <w:lang w:eastAsia="en-US" w:bidi="en-US"/>
              </w:rPr>
              <w:t>на заключение и подписание</w:t>
            </w:r>
            <w:r w:rsidR="00D12DD7">
              <w:rPr>
                <w:rFonts w:eastAsia="Lucida Sans Unicode"/>
                <w:color w:val="00000A"/>
                <w:sz w:val="20"/>
                <w:szCs w:val="20"/>
                <w:lang w:eastAsia="en-US" w:bidi="en-US"/>
              </w:rPr>
              <w:t xml:space="preserve"> </w:t>
            </w:r>
            <w:r w:rsidR="007429CB" w:rsidRPr="00AB166F">
              <w:rPr>
                <w:rFonts w:eastAsia="Lucida Sans Unicode"/>
                <w:color w:val="00000A"/>
                <w:sz w:val="20"/>
                <w:szCs w:val="20"/>
                <w:lang w:eastAsia="en-US" w:bidi="en-US"/>
              </w:rPr>
              <w:t>от имени собственников помещений в многоквартирном доме</w:t>
            </w:r>
            <w:r w:rsidR="00B2569A">
              <w:rPr>
                <w:rFonts w:eastAsia="Lucida Sans Unicode"/>
                <w:color w:val="00000A"/>
                <w:sz w:val="20"/>
                <w:szCs w:val="20"/>
                <w:lang w:eastAsia="en-US" w:bidi="en-US"/>
              </w:rPr>
              <w:t xml:space="preserve"> по адресу: г. Воронеж, ул. 45 Стрелковой дивизии 226</w:t>
            </w:r>
            <w:r w:rsidR="00A376A1">
              <w:rPr>
                <w:rFonts w:eastAsia="Lucida Sans Unicode"/>
                <w:color w:val="00000A"/>
                <w:sz w:val="20"/>
                <w:szCs w:val="20"/>
                <w:lang w:eastAsia="en-US" w:bidi="en-US"/>
              </w:rPr>
              <w:t xml:space="preserve">а </w:t>
            </w:r>
            <w:r w:rsidR="00A376A1" w:rsidRPr="00AB166F">
              <w:rPr>
                <w:rFonts w:eastAsia="Lucida Sans Unicode"/>
                <w:color w:val="00000A"/>
                <w:sz w:val="20"/>
                <w:szCs w:val="20"/>
                <w:lang w:eastAsia="en-US" w:bidi="en-US"/>
              </w:rPr>
              <w:t>соглашения</w:t>
            </w:r>
            <w:r w:rsidR="007429CB" w:rsidRPr="00AB166F">
              <w:rPr>
                <w:rFonts w:eastAsia="Lucida Sans Unicode"/>
                <w:color w:val="00000A"/>
                <w:sz w:val="20"/>
                <w:szCs w:val="20"/>
                <w:lang w:eastAsia="en-US" w:bidi="en-US"/>
              </w:rPr>
              <w:t xml:space="preserve"> об установлен</w:t>
            </w:r>
            <w:r w:rsidR="00F33D07">
              <w:rPr>
                <w:rFonts w:eastAsia="Lucida Sans Unicode"/>
                <w:color w:val="00000A"/>
                <w:sz w:val="20"/>
                <w:szCs w:val="20"/>
                <w:lang w:eastAsia="en-US" w:bidi="en-US"/>
              </w:rPr>
              <w:t xml:space="preserve">ии сервитута в отношении земельного участка </w:t>
            </w:r>
            <w:r w:rsidR="004178F7" w:rsidRPr="004178F7">
              <w:rPr>
                <w:rFonts w:eastAsia="Lucida Sans Unicode"/>
                <w:color w:val="00000A"/>
                <w:sz w:val="20"/>
                <w:szCs w:val="20"/>
                <w:lang w:eastAsia="en-US" w:bidi="en-US"/>
              </w:rPr>
              <w:t>(кадастровый номер 36:34:0204002:1886</w:t>
            </w:r>
            <w:r w:rsidR="009136C4">
              <w:rPr>
                <w:rFonts w:eastAsia="Lucida Sans Unicode"/>
                <w:color w:val="00000A"/>
                <w:sz w:val="20"/>
                <w:szCs w:val="20"/>
                <w:lang w:eastAsia="en-US" w:bidi="en-US"/>
              </w:rPr>
              <w:t xml:space="preserve">) с  </w:t>
            </w:r>
            <w:r w:rsidR="009136C4" w:rsidRPr="009136C4">
              <w:rPr>
                <w:rFonts w:eastAsia="Lucida Sans Unicode"/>
                <w:color w:val="00000A"/>
                <w:sz w:val="20"/>
                <w:szCs w:val="20"/>
                <w:lang w:eastAsia="en-US" w:bidi="en-US"/>
              </w:rPr>
              <w:t xml:space="preserve">ООО Специализированный </w:t>
            </w:r>
            <w:r w:rsidR="009F6066">
              <w:rPr>
                <w:rFonts w:eastAsia="Lucida Sans Unicode"/>
                <w:color w:val="00000A"/>
                <w:sz w:val="20"/>
                <w:szCs w:val="20"/>
                <w:lang w:eastAsia="en-US" w:bidi="en-US"/>
              </w:rPr>
              <w:t>з</w:t>
            </w:r>
            <w:r w:rsidR="009136C4" w:rsidRPr="009136C4">
              <w:rPr>
                <w:rFonts w:eastAsia="Lucida Sans Unicode"/>
                <w:color w:val="00000A"/>
                <w:sz w:val="20"/>
                <w:szCs w:val="20"/>
                <w:lang w:eastAsia="en-US" w:bidi="en-US"/>
              </w:rPr>
              <w:t>астройщик "И</w:t>
            </w:r>
            <w:r w:rsidR="00F70D6E">
              <w:rPr>
                <w:rFonts w:eastAsia="Lucida Sans Unicode"/>
                <w:color w:val="00000A"/>
                <w:sz w:val="20"/>
                <w:szCs w:val="20"/>
                <w:lang w:eastAsia="en-US" w:bidi="en-US"/>
              </w:rPr>
              <w:t>НСТЕП</w:t>
            </w:r>
            <w:r w:rsidR="009136C4" w:rsidRPr="009136C4">
              <w:rPr>
                <w:rFonts w:eastAsia="Lucida Sans Unicode"/>
                <w:color w:val="00000A"/>
                <w:sz w:val="20"/>
                <w:szCs w:val="20"/>
                <w:lang w:eastAsia="en-US" w:bidi="en-US"/>
              </w:rPr>
              <w:t>" (ОГРН 1043600190424)</w:t>
            </w:r>
            <w:r w:rsidR="009136C4">
              <w:rPr>
                <w:rFonts w:eastAsia="Lucida Sans Unicode"/>
                <w:color w:val="00000A"/>
                <w:sz w:val="20"/>
                <w:szCs w:val="20"/>
                <w:lang w:eastAsia="en-US" w:bidi="en-US"/>
              </w:rPr>
              <w:t>.</w:t>
            </w:r>
          </w:p>
          <w:p w:rsidR="00096CAC" w:rsidRPr="00096CAC" w:rsidRDefault="00096CAC" w:rsidP="00096CAC">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450625" w:rsidP="00096CAC">
            <w:pPr>
              <w:jc w:val="center"/>
              <w:rPr>
                <w:rFonts w:ascii="Calibri" w:eastAsia="Lucida Sans Unicode" w:hAnsi="Calibri"/>
                <w:b/>
                <w:sz w:val="20"/>
                <w:szCs w:val="20"/>
                <w:lang w:eastAsia="ru-RU" w:bidi="en-US"/>
              </w:rPr>
            </w:pPr>
            <w:r>
              <w:rPr>
                <w:rFonts w:ascii="Calibri" w:eastAsia="Lucida Sans Unicode" w:hAnsi="Calibri"/>
                <w:b/>
                <w:sz w:val="20"/>
                <w:szCs w:val="20"/>
                <w:lang w:eastAsia="ru-RU" w:bidi="en-US"/>
              </w:rPr>
              <w:lastRenderedPageBreak/>
              <w:t>4</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en-US" w:bidi="en-US"/>
              </w:rPr>
            </w:pPr>
          </w:p>
        </w:tc>
      </w:tr>
      <w:tr w:rsidR="00771C7D" w:rsidRPr="00884800" w:rsidTr="00771C7D">
        <w:tblPrEx>
          <w:tblLook w:val="04A0" w:firstRow="1" w:lastRow="0" w:firstColumn="1" w:lastColumn="0" w:noHBand="0" w:noVBand="1"/>
        </w:tblPrEx>
        <w:trPr>
          <w:trHeight w:val="1027"/>
        </w:trPr>
        <w:tc>
          <w:tcPr>
            <w:tcW w:w="548" w:type="dxa"/>
          </w:tcPr>
          <w:p w:rsidR="00771C7D" w:rsidRPr="00D0180C" w:rsidRDefault="00450625" w:rsidP="0052398C">
            <w:pPr>
              <w:tabs>
                <w:tab w:val="left" w:pos="708"/>
              </w:tabs>
              <w:jc w:val="center"/>
              <w:rPr>
                <w:rFonts w:eastAsia="Lucida Sans Unicode"/>
                <w:bCs/>
                <w:color w:val="00000A"/>
                <w:sz w:val="20"/>
                <w:szCs w:val="20"/>
                <w:lang w:bidi="en-US"/>
              </w:rPr>
            </w:pPr>
            <w:r>
              <w:rPr>
                <w:rFonts w:eastAsia="Lucida Sans Unicode"/>
                <w:bCs/>
                <w:color w:val="00000A"/>
                <w:sz w:val="20"/>
                <w:szCs w:val="20"/>
                <w:lang w:bidi="en-US"/>
              </w:rPr>
              <w:t>5</w:t>
            </w:r>
          </w:p>
        </w:tc>
        <w:tc>
          <w:tcPr>
            <w:tcW w:w="7642" w:type="dxa"/>
          </w:tcPr>
          <w:p w:rsidR="00771C7D" w:rsidRPr="00771C7D" w:rsidRDefault="00771C7D" w:rsidP="0052398C">
            <w:pPr>
              <w:jc w:val="both"/>
              <w:rPr>
                <w:color w:val="000000"/>
                <w:sz w:val="20"/>
                <w:szCs w:val="20"/>
              </w:rPr>
            </w:pPr>
            <w:r w:rsidRPr="00771C7D">
              <w:rPr>
                <w:color w:val="000000"/>
                <w:sz w:val="20"/>
                <w:szCs w:val="20"/>
              </w:rPr>
              <w:t>Принять решение о формировании фонда капитального ремонта путем перечисления взносов на капитальный ремонт на специальный счет</w:t>
            </w:r>
          </w:p>
        </w:tc>
        <w:tc>
          <w:tcPr>
            <w:tcW w:w="3081" w:type="dxa"/>
          </w:tcPr>
          <w:tbl>
            <w:tblPr>
              <w:tblStyle w:val="a9"/>
              <w:tblW w:w="2637" w:type="dxa"/>
              <w:tblCellMar>
                <w:left w:w="103" w:type="dxa"/>
              </w:tblCellMar>
              <w:tblLook w:val="04A0" w:firstRow="1" w:lastRow="0" w:firstColumn="1" w:lastColumn="0" w:noHBand="0" w:noVBand="1"/>
            </w:tblPr>
            <w:tblGrid>
              <w:gridCol w:w="454"/>
              <w:gridCol w:w="2183"/>
            </w:tblGrid>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ЗА</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ПРОТИВ</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ВОЗДЕРЖАЛСЯ</w:t>
                  </w:r>
                </w:p>
              </w:tc>
            </w:tr>
          </w:tbl>
          <w:p w:rsidR="00771C7D" w:rsidRPr="00771C7D" w:rsidRDefault="00771C7D" w:rsidP="0052398C">
            <w:pPr>
              <w:tabs>
                <w:tab w:val="left" w:pos="708"/>
              </w:tabs>
              <w:jc w:val="center"/>
              <w:rPr>
                <w:rFonts w:eastAsia="Lucida Sans Unicode"/>
                <w:b/>
                <w:color w:val="00000A"/>
                <w:sz w:val="20"/>
                <w:szCs w:val="20"/>
                <w:lang w:bidi="en-US"/>
              </w:rPr>
            </w:pPr>
          </w:p>
        </w:tc>
      </w:tr>
      <w:tr w:rsidR="00771C7D" w:rsidRPr="00884800" w:rsidTr="00771C7D">
        <w:tblPrEx>
          <w:tblLook w:val="04A0" w:firstRow="1" w:lastRow="0" w:firstColumn="1" w:lastColumn="0" w:noHBand="0" w:noVBand="1"/>
        </w:tblPrEx>
        <w:trPr>
          <w:trHeight w:val="1027"/>
        </w:trPr>
        <w:tc>
          <w:tcPr>
            <w:tcW w:w="548" w:type="dxa"/>
          </w:tcPr>
          <w:p w:rsidR="00771C7D" w:rsidRPr="00D0180C" w:rsidRDefault="00450625" w:rsidP="0052398C">
            <w:pPr>
              <w:tabs>
                <w:tab w:val="left" w:pos="708"/>
              </w:tabs>
              <w:jc w:val="center"/>
              <w:rPr>
                <w:rFonts w:eastAsia="Lucida Sans Unicode"/>
                <w:bCs/>
                <w:color w:val="00000A"/>
                <w:sz w:val="20"/>
                <w:szCs w:val="20"/>
                <w:lang w:bidi="en-US"/>
              </w:rPr>
            </w:pPr>
            <w:r>
              <w:rPr>
                <w:rFonts w:eastAsia="Lucida Sans Unicode"/>
                <w:bCs/>
                <w:color w:val="00000A"/>
                <w:sz w:val="20"/>
                <w:szCs w:val="20"/>
                <w:lang w:bidi="en-US"/>
              </w:rPr>
              <w:t>6</w:t>
            </w:r>
          </w:p>
        </w:tc>
        <w:tc>
          <w:tcPr>
            <w:tcW w:w="7642" w:type="dxa"/>
          </w:tcPr>
          <w:p w:rsidR="00771C7D" w:rsidRPr="00771C7D" w:rsidRDefault="00771C7D" w:rsidP="0052398C">
            <w:pPr>
              <w:tabs>
                <w:tab w:val="left" w:pos="708"/>
              </w:tabs>
              <w:spacing w:line="100" w:lineRule="atLeast"/>
              <w:jc w:val="both"/>
              <w:rPr>
                <w:rFonts w:eastAsia="Lucida Sans Unicode"/>
                <w:color w:val="00000A"/>
                <w:sz w:val="20"/>
                <w:szCs w:val="20"/>
                <w:lang w:bidi="en-US"/>
              </w:rPr>
            </w:pPr>
            <w:r w:rsidRPr="00771C7D">
              <w:rPr>
                <w:rFonts w:eastAsia="Lucida Sans Unicode"/>
                <w:color w:val="00000A"/>
                <w:sz w:val="20"/>
                <w:szCs w:val="20"/>
                <w:lang w:bidi="en-US"/>
              </w:rPr>
              <w:t>Установить ежемесячный размер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w:t>
            </w:r>
            <w:r w:rsidRPr="00771C7D">
              <w:rPr>
                <w:rFonts w:eastAsia="Lucida Sans Unicode"/>
                <w:i/>
                <w:color w:val="00000A"/>
                <w:sz w:val="20"/>
                <w:szCs w:val="20"/>
                <w:lang w:bidi="en-US"/>
              </w:rPr>
              <w:t>.</w:t>
            </w:r>
          </w:p>
          <w:p w:rsidR="00771C7D" w:rsidRPr="00771C7D" w:rsidRDefault="00771C7D" w:rsidP="0052398C">
            <w:pPr>
              <w:jc w:val="both"/>
              <w:rPr>
                <w:color w:val="000000"/>
                <w:sz w:val="20"/>
                <w:szCs w:val="20"/>
              </w:rPr>
            </w:pPr>
          </w:p>
        </w:tc>
        <w:tc>
          <w:tcPr>
            <w:tcW w:w="3081" w:type="dxa"/>
          </w:tcPr>
          <w:tbl>
            <w:tblPr>
              <w:tblStyle w:val="a9"/>
              <w:tblW w:w="2637" w:type="dxa"/>
              <w:tblCellMar>
                <w:left w:w="103" w:type="dxa"/>
              </w:tblCellMar>
              <w:tblLook w:val="04A0" w:firstRow="1" w:lastRow="0" w:firstColumn="1" w:lastColumn="0" w:noHBand="0" w:noVBand="1"/>
            </w:tblPr>
            <w:tblGrid>
              <w:gridCol w:w="454"/>
              <w:gridCol w:w="2183"/>
            </w:tblGrid>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ЗА</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ПРОТИВ</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ВОЗДЕРЖАЛСЯ</w:t>
                  </w:r>
                </w:p>
              </w:tc>
            </w:tr>
          </w:tbl>
          <w:p w:rsidR="00771C7D" w:rsidRPr="00771C7D" w:rsidRDefault="00771C7D" w:rsidP="0052398C">
            <w:pPr>
              <w:tabs>
                <w:tab w:val="left" w:pos="708"/>
              </w:tabs>
              <w:jc w:val="center"/>
              <w:rPr>
                <w:rFonts w:eastAsia="Lucida Sans Unicode"/>
                <w:b/>
                <w:color w:val="00000A"/>
                <w:sz w:val="20"/>
                <w:szCs w:val="20"/>
                <w:lang w:bidi="en-US"/>
              </w:rPr>
            </w:pPr>
          </w:p>
        </w:tc>
      </w:tr>
      <w:tr w:rsidR="00771C7D" w:rsidRPr="00884800" w:rsidTr="00771C7D">
        <w:tblPrEx>
          <w:tblLook w:val="04A0" w:firstRow="1" w:lastRow="0" w:firstColumn="1" w:lastColumn="0" w:noHBand="0" w:noVBand="1"/>
        </w:tblPrEx>
        <w:trPr>
          <w:trHeight w:val="1027"/>
        </w:trPr>
        <w:tc>
          <w:tcPr>
            <w:tcW w:w="548" w:type="dxa"/>
          </w:tcPr>
          <w:p w:rsidR="00771C7D" w:rsidRPr="00D0180C" w:rsidRDefault="00450625" w:rsidP="0052398C">
            <w:pPr>
              <w:tabs>
                <w:tab w:val="left" w:pos="708"/>
              </w:tabs>
              <w:jc w:val="center"/>
              <w:rPr>
                <w:rFonts w:eastAsia="Lucida Sans Unicode"/>
                <w:bCs/>
                <w:color w:val="00000A"/>
                <w:sz w:val="20"/>
                <w:szCs w:val="20"/>
                <w:lang w:bidi="en-US"/>
              </w:rPr>
            </w:pPr>
            <w:r>
              <w:rPr>
                <w:rFonts w:eastAsia="Lucida Sans Unicode"/>
                <w:bCs/>
                <w:color w:val="00000A"/>
                <w:sz w:val="20"/>
                <w:szCs w:val="20"/>
                <w:lang w:bidi="en-US"/>
              </w:rPr>
              <w:t>7</w:t>
            </w:r>
          </w:p>
        </w:tc>
        <w:tc>
          <w:tcPr>
            <w:tcW w:w="7642" w:type="dxa"/>
          </w:tcPr>
          <w:p w:rsidR="00771C7D" w:rsidRPr="00771C7D" w:rsidRDefault="00771C7D" w:rsidP="0052398C">
            <w:pPr>
              <w:jc w:val="both"/>
              <w:rPr>
                <w:color w:val="000000"/>
                <w:sz w:val="20"/>
                <w:szCs w:val="20"/>
              </w:rPr>
            </w:pPr>
            <w:r w:rsidRPr="00771C7D">
              <w:rPr>
                <w:color w:val="000000"/>
                <w:sz w:val="20"/>
                <w:szCs w:val="20"/>
              </w:rPr>
              <w:t xml:space="preserve">Утвердить владельцем </w:t>
            </w:r>
            <w:r w:rsidRPr="00771C7D">
              <w:rPr>
                <w:bCs/>
                <w:color w:val="000000"/>
                <w:sz w:val="20"/>
                <w:szCs w:val="20"/>
              </w:rPr>
              <w:t>специального счета</w:t>
            </w:r>
            <w:r w:rsidRPr="00771C7D">
              <w:rPr>
                <w:bCs/>
                <w:i/>
                <w:color w:val="000000"/>
                <w:sz w:val="20"/>
                <w:szCs w:val="20"/>
              </w:rPr>
              <w:t xml:space="preserve"> </w:t>
            </w:r>
            <w:r w:rsidRPr="00771C7D">
              <w:rPr>
                <w:bCs/>
                <w:color w:val="000000"/>
                <w:sz w:val="20"/>
                <w:szCs w:val="20"/>
              </w:rPr>
              <w:t xml:space="preserve">управляющую организацию ООО «Альянс» (ОГРН </w:t>
            </w:r>
            <w:r w:rsidRPr="00771C7D">
              <w:rPr>
                <w:color w:val="000000"/>
                <w:sz w:val="20"/>
                <w:szCs w:val="20"/>
              </w:rPr>
              <w:t>1163668074613</w:t>
            </w:r>
            <w:r w:rsidRPr="00771C7D">
              <w:rPr>
                <w:bCs/>
                <w:color w:val="000000"/>
                <w:sz w:val="20"/>
                <w:szCs w:val="20"/>
              </w:rPr>
              <w:t xml:space="preserve">) юридический адрес: </w:t>
            </w:r>
            <w:r w:rsidRPr="00771C7D">
              <w:rPr>
                <w:color w:val="000000"/>
                <w:sz w:val="20"/>
                <w:szCs w:val="20"/>
              </w:rPr>
              <w:t xml:space="preserve">396335, Воронежская область, </w:t>
            </w:r>
            <w:proofErr w:type="spellStart"/>
            <w:r w:rsidRPr="00771C7D">
              <w:rPr>
                <w:color w:val="000000"/>
                <w:sz w:val="20"/>
                <w:szCs w:val="20"/>
              </w:rPr>
              <w:t>Новоусманский</w:t>
            </w:r>
            <w:proofErr w:type="spellEnd"/>
            <w:r w:rsidRPr="00771C7D">
              <w:rPr>
                <w:color w:val="000000"/>
                <w:sz w:val="20"/>
                <w:szCs w:val="20"/>
              </w:rPr>
              <w:t xml:space="preserve"> </w:t>
            </w:r>
            <w:proofErr w:type="gramStart"/>
            <w:r w:rsidRPr="00771C7D">
              <w:rPr>
                <w:color w:val="000000"/>
                <w:sz w:val="20"/>
                <w:szCs w:val="20"/>
              </w:rPr>
              <w:t>район,  п.</w:t>
            </w:r>
            <w:proofErr w:type="gramEnd"/>
            <w:r w:rsidRPr="00771C7D">
              <w:rPr>
                <w:color w:val="000000"/>
                <w:sz w:val="20"/>
                <w:szCs w:val="20"/>
              </w:rPr>
              <w:t xml:space="preserve"> Отрадное, ул. 50 лет Октября, д. 97, помещение 1</w:t>
            </w:r>
            <w:r w:rsidRPr="00771C7D">
              <w:rPr>
                <w:bCs/>
                <w:color w:val="000000"/>
                <w:sz w:val="20"/>
                <w:szCs w:val="20"/>
              </w:rPr>
              <w:t>), осуществляющую управление многоквартирным домом на основании договора управления.</w:t>
            </w:r>
          </w:p>
        </w:tc>
        <w:tc>
          <w:tcPr>
            <w:tcW w:w="3081" w:type="dxa"/>
          </w:tcPr>
          <w:tbl>
            <w:tblPr>
              <w:tblStyle w:val="a9"/>
              <w:tblW w:w="2637" w:type="dxa"/>
              <w:tblCellMar>
                <w:left w:w="103" w:type="dxa"/>
              </w:tblCellMar>
              <w:tblLook w:val="04A0" w:firstRow="1" w:lastRow="0" w:firstColumn="1" w:lastColumn="0" w:noHBand="0" w:noVBand="1"/>
            </w:tblPr>
            <w:tblGrid>
              <w:gridCol w:w="454"/>
              <w:gridCol w:w="2183"/>
            </w:tblGrid>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ЗА</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ПРОТИВ</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ВОЗДЕРЖАЛСЯ</w:t>
                  </w:r>
                </w:p>
              </w:tc>
            </w:tr>
          </w:tbl>
          <w:p w:rsidR="00771C7D" w:rsidRPr="00771C7D" w:rsidRDefault="00771C7D" w:rsidP="0052398C">
            <w:pPr>
              <w:tabs>
                <w:tab w:val="left" w:pos="708"/>
              </w:tabs>
              <w:jc w:val="center"/>
              <w:rPr>
                <w:rFonts w:eastAsia="Lucida Sans Unicode"/>
                <w:b/>
                <w:color w:val="00000A"/>
                <w:sz w:val="20"/>
                <w:szCs w:val="20"/>
                <w:lang w:bidi="en-US"/>
              </w:rPr>
            </w:pPr>
          </w:p>
        </w:tc>
      </w:tr>
      <w:tr w:rsidR="00771C7D" w:rsidRPr="00884800" w:rsidTr="00771C7D">
        <w:tblPrEx>
          <w:tblLook w:val="04A0" w:firstRow="1" w:lastRow="0" w:firstColumn="1" w:lastColumn="0" w:noHBand="0" w:noVBand="1"/>
        </w:tblPrEx>
        <w:trPr>
          <w:trHeight w:val="1027"/>
        </w:trPr>
        <w:tc>
          <w:tcPr>
            <w:tcW w:w="548" w:type="dxa"/>
          </w:tcPr>
          <w:p w:rsidR="00771C7D" w:rsidRPr="00D0180C" w:rsidRDefault="00450625" w:rsidP="0052398C">
            <w:pPr>
              <w:tabs>
                <w:tab w:val="left" w:pos="708"/>
              </w:tabs>
              <w:jc w:val="center"/>
              <w:rPr>
                <w:rFonts w:eastAsia="Lucida Sans Unicode"/>
                <w:bCs/>
                <w:color w:val="00000A"/>
                <w:sz w:val="20"/>
                <w:szCs w:val="20"/>
                <w:lang w:bidi="en-US"/>
              </w:rPr>
            </w:pPr>
            <w:r>
              <w:rPr>
                <w:rFonts w:eastAsia="Lucida Sans Unicode"/>
                <w:bCs/>
                <w:color w:val="00000A"/>
                <w:sz w:val="20"/>
                <w:szCs w:val="20"/>
                <w:lang w:bidi="en-US"/>
              </w:rPr>
              <w:t>8</w:t>
            </w:r>
          </w:p>
        </w:tc>
        <w:tc>
          <w:tcPr>
            <w:tcW w:w="7642" w:type="dxa"/>
          </w:tcPr>
          <w:p w:rsidR="00771C7D" w:rsidRPr="00771C7D" w:rsidRDefault="00771C7D" w:rsidP="0052398C">
            <w:pPr>
              <w:jc w:val="both"/>
              <w:rPr>
                <w:color w:val="000000"/>
                <w:sz w:val="20"/>
                <w:szCs w:val="20"/>
              </w:rPr>
            </w:pPr>
            <w:r w:rsidRPr="00771C7D">
              <w:rPr>
                <w:color w:val="000000"/>
                <w:sz w:val="20"/>
                <w:szCs w:val="20"/>
              </w:rPr>
              <w:t>Выбрать в качестве кредитной организации для открытия специального счета в целях формирования капитального ремонта ПАО Банк ВТБ в г. Воронеже</w:t>
            </w:r>
          </w:p>
        </w:tc>
        <w:tc>
          <w:tcPr>
            <w:tcW w:w="3081" w:type="dxa"/>
          </w:tcPr>
          <w:tbl>
            <w:tblPr>
              <w:tblStyle w:val="a9"/>
              <w:tblW w:w="2637" w:type="dxa"/>
              <w:tblCellMar>
                <w:left w:w="103" w:type="dxa"/>
              </w:tblCellMar>
              <w:tblLook w:val="04A0" w:firstRow="1" w:lastRow="0" w:firstColumn="1" w:lastColumn="0" w:noHBand="0" w:noVBand="1"/>
            </w:tblPr>
            <w:tblGrid>
              <w:gridCol w:w="454"/>
              <w:gridCol w:w="2183"/>
            </w:tblGrid>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ЗА</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ПРОТИВ</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ВОЗДЕРЖАЛСЯ</w:t>
                  </w:r>
                </w:p>
              </w:tc>
            </w:tr>
          </w:tbl>
          <w:p w:rsidR="00771C7D" w:rsidRPr="00771C7D" w:rsidRDefault="00771C7D" w:rsidP="0052398C">
            <w:pPr>
              <w:tabs>
                <w:tab w:val="left" w:pos="708"/>
              </w:tabs>
              <w:jc w:val="center"/>
              <w:rPr>
                <w:rFonts w:eastAsia="Lucida Sans Unicode"/>
                <w:b/>
                <w:color w:val="00000A"/>
                <w:sz w:val="20"/>
                <w:szCs w:val="20"/>
                <w:lang w:bidi="en-US"/>
              </w:rPr>
            </w:pPr>
          </w:p>
        </w:tc>
      </w:tr>
      <w:tr w:rsidR="00771C7D" w:rsidRPr="00884800" w:rsidTr="00771C7D">
        <w:tblPrEx>
          <w:tblLook w:val="04A0" w:firstRow="1" w:lastRow="0" w:firstColumn="1" w:lastColumn="0" w:noHBand="0" w:noVBand="1"/>
        </w:tblPrEx>
        <w:trPr>
          <w:trHeight w:val="1027"/>
        </w:trPr>
        <w:tc>
          <w:tcPr>
            <w:tcW w:w="548" w:type="dxa"/>
          </w:tcPr>
          <w:p w:rsidR="00771C7D" w:rsidRPr="00D0180C" w:rsidRDefault="00450625" w:rsidP="0052398C">
            <w:pPr>
              <w:tabs>
                <w:tab w:val="left" w:pos="708"/>
              </w:tabs>
              <w:jc w:val="center"/>
              <w:rPr>
                <w:rFonts w:eastAsia="Lucida Sans Unicode"/>
                <w:bCs/>
                <w:color w:val="00000A"/>
                <w:sz w:val="20"/>
                <w:szCs w:val="20"/>
                <w:lang w:bidi="en-US"/>
              </w:rPr>
            </w:pPr>
            <w:r>
              <w:rPr>
                <w:rFonts w:eastAsia="Lucida Sans Unicode"/>
                <w:bCs/>
                <w:color w:val="00000A"/>
                <w:sz w:val="20"/>
                <w:szCs w:val="20"/>
                <w:lang w:bidi="en-US"/>
              </w:rPr>
              <w:t>9</w:t>
            </w:r>
          </w:p>
        </w:tc>
        <w:tc>
          <w:tcPr>
            <w:tcW w:w="7642" w:type="dxa"/>
          </w:tcPr>
          <w:p w:rsidR="00771C7D" w:rsidRPr="00771C7D" w:rsidRDefault="00771C7D" w:rsidP="0052398C">
            <w:pPr>
              <w:jc w:val="both"/>
              <w:rPr>
                <w:color w:val="000000"/>
                <w:sz w:val="20"/>
                <w:szCs w:val="20"/>
              </w:rPr>
            </w:pPr>
            <w:r w:rsidRPr="00771C7D">
              <w:rPr>
                <w:color w:val="000000"/>
                <w:sz w:val="20"/>
                <w:szCs w:val="20"/>
              </w:rPr>
              <w:t xml:space="preserve">Выбрать ООО «Альянс» (ОГРН 1163668074613) юридический адрес: 396335, Воронежская область, </w:t>
            </w:r>
            <w:proofErr w:type="spellStart"/>
            <w:r w:rsidRPr="00771C7D">
              <w:rPr>
                <w:color w:val="000000"/>
                <w:sz w:val="20"/>
                <w:szCs w:val="20"/>
              </w:rPr>
              <w:t>Новоусманский</w:t>
            </w:r>
            <w:proofErr w:type="spellEnd"/>
            <w:r w:rsidRPr="00771C7D">
              <w:rPr>
                <w:color w:val="000000"/>
                <w:sz w:val="20"/>
                <w:szCs w:val="20"/>
              </w:rPr>
              <w:t xml:space="preserve"> район,  п. Отрадное, ул. 50 лет Октября, д. 97, помещение 1, в качестве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осуществляющую управление многоквартирным домом на основании договора управления.</w:t>
            </w:r>
          </w:p>
        </w:tc>
        <w:tc>
          <w:tcPr>
            <w:tcW w:w="3081" w:type="dxa"/>
          </w:tcPr>
          <w:tbl>
            <w:tblPr>
              <w:tblStyle w:val="a9"/>
              <w:tblW w:w="2637" w:type="dxa"/>
              <w:tblCellMar>
                <w:left w:w="103" w:type="dxa"/>
              </w:tblCellMar>
              <w:tblLook w:val="04A0" w:firstRow="1" w:lastRow="0" w:firstColumn="1" w:lastColumn="0" w:noHBand="0" w:noVBand="1"/>
            </w:tblPr>
            <w:tblGrid>
              <w:gridCol w:w="454"/>
              <w:gridCol w:w="2183"/>
            </w:tblGrid>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ЗА</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ПРОТИВ</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ВОЗДЕРЖАЛСЯ</w:t>
                  </w:r>
                </w:p>
              </w:tc>
            </w:tr>
          </w:tbl>
          <w:p w:rsidR="00771C7D" w:rsidRPr="00771C7D" w:rsidRDefault="00771C7D" w:rsidP="0052398C">
            <w:pPr>
              <w:tabs>
                <w:tab w:val="left" w:pos="708"/>
              </w:tabs>
              <w:jc w:val="center"/>
              <w:rPr>
                <w:rFonts w:eastAsia="Lucida Sans Unicode"/>
                <w:b/>
                <w:color w:val="00000A"/>
                <w:sz w:val="20"/>
                <w:szCs w:val="20"/>
                <w:lang w:bidi="en-US"/>
              </w:rPr>
            </w:pPr>
          </w:p>
        </w:tc>
      </w:tr>
      <w:tr w:rsidR="00771C7D" w:rsidRPr="00884800" w:rsidTr="00771C7D">
        <w:tblPrEx>
          <w:tblLook w:val="04A0" w:firstRow="1" w:lastRow="0" w:firstColumn="1" w:lastColumn="0" w:noHBand="0" w:noVBand="1"/>
        </w:tblPrEx>
        <w:trPr>
          <w:trHeight w:val="1027"/>
        </w:trPr>
        <w:tc>
          <w:tcPr>
            <w:tcW w:w="548" w:type="dxa"/>
          </w:tcPr>
          <w:p w:rsidR="00771C7D" w:rsidRPr="00D0180C" w:rsidRDefault="00D0180C" w:rsidP="0052398C">
            <w:pPr>
              <w:tabs>
                <w:tab w:val="left" w:pos="708"/>
              </w:tabs>
              <w:jc w:val="center"/>
              <w:rPr>
                <w:rFonts w:eastAsia="Lucida Sans Unicode"/>
                <w:bCs/>
                <w:color w:val="00000A"/>
                <w:sz w:val="20"/>
                <w:szCs w:val="20"/>
                <w:lang w:bidi="en-US"/>
              </w:rPr>
            </w:pPr>
            <w:r w:rsidRPr="00D0180C">
              <w:rPr>
                <w:rFonts w:eastAsia="Lucida Sans Unicode"/>
                <w:bCs/>
                <w:color w:val="00000A"/>
                <w:sz w:val="20"/>
                <w:szCs w:val="20"/>
                <w:lang w:bidi="en-US"/>
              </w:rPr>
              <w:t>1</w:t>
            </w:r>
            <w:r w:rsidR="00450625">
              <w:rPr>
                <w:rFonts w:eastAsia="Lucida Sans Unicode"/>
                <w:bCs/>
                <w:color w:val="00000A"/>
                <w:sz w:val="20"/>
                <w:szCs w:val="20"/>
                <w:lang w:bidi="en-US"/>
              </w:rPr>
              <w:t>0</w:t>
            </w:r>
          </w:p>
        </w:tc>
        <w:tc>
          <w:tcPr>
            <w:tcW w:w="7642" w:type="dxa"/>
          </w:tcPr>
          <w:p w:rsidR="00771C7D" w:rsidRPr="00771C7D" w:rsidRDefault="00771C7D" w:rsidP="0052398C">
            <w:pPr>
              <w:jc w:val="both"/>
              <w:rPr>
                <w:color w:val="000000"/>
                <w:sz w:val="20"/>
                <w:szCs w:val="20"/>
              </w:rPr>
            </w:pPr>
            <w:r w:rsidRPr="00771C7D">
              <w:rPr>
                <w:color w:val="000000"/>
                <w:sz w:val="20"/>
                <w:szCs w:val="20"/>
              </w:rPr>
              <w:t>Утвердить следующий порядок представления платежных документов на оплату взноса на проведение капитального ремонта многоквартирного дома: платежный документ на оплату предоставляется в виде отдельной квитанции со сроком оплаты до 20 числа месяца, следующего за отчетным.</w:t>
            </w:r>
          </w:p>
          <w:p w:rsidR="00771C7D" w:rsidRPr="00771C7D" w:rsidRDefault="00771C7D" w:rsidP="0052398C">
            <w:pPr>
              <w:jc w:val="both"/>
              <w:rPr>
                <w:color w:val="000000"/>
                <w:sz w:val="20"/>
                <w:szCs w:val="20"/>
              </w:rPr>
            </w:pPr>
            <w:r w:rsidRPr="00771C7D">
              <w:rPr>
                <w:color w:val="000000"/>
                <w:sz w:val="20"/>
                <w:szCs w:val="20"/>
              </w:rPr>
              <w:t xml:space="preserve">     Утвердить размер платежей, оплачиваемых собственниками помещений ежемесячно до 20 числа месяца, следующего за отчетным, на основании выставляемой ООО «Альянс» квитанции в возмещение расходов в размере 0,64 рублей с 1 кв. м. ежемесячно, связанных:</w:t>
            </w:r>
          </w:p>
          <w:p w:rsidR="00771C7D" w:rsidRPr="00771C7D" w:rsidRDefault="00771C7D" w:rsidP="0052398C">
            <w:pPr>
              <w:pStyle w:val="a7"/>
              <w:jc w:val="both"/>
              <w:rPr>
                <w:rFonts w:ascii="Times New Roman" w:hAnsi="Times New Roman"/>
                <w:color w:val="000000"/>
              </w:rPr>
            </w:pPr>
            <w:r w:rsidRPr="00771C7D">
              <w:rPr>
                <w:rFonts w:ascii="Times New Roman" w:hAnsi="Times New Roman"/>
                <w:color w:val="000000"/>
              </w:rPr>
              <w:t xml:space="preserve"> •  Ведение лицевых счетов, подготовка квитанций, разнос квитанций по квартирам — 0,34 руб. /м2. ежемесячно.</w:t>
            </w:r>
          </w:p>
          <w:p w:rsidR="00771C7D" w:rsidRPr="00771C7D" w:rsidRDefault="00771C7D" w:rsidP="0052398C">
            <w:pPr>
              <w:jc w:val="both"/>
              <w:rPr>
                <w:color w:val="000000"/>
                <w:sz w:val="20"/>
                <w:szCs w:val="20"/>
              </w:rPr>
            </w:pPr>
            <w:r w:rsidRPr="00771C7D">
              <w:rPr>
                <w:color w:val="000000"/>
                <w:sz w:val="20"/>
                <w:szCs w:val="20"/>
              </w:rPr>
              <w:t>• Бухгалтерское сопровождение и ведение счета на капитальный ремонт, подготовка отчетов, ответов на запросы администрации, предоставление общей информации по состоянию счета на капитальный ремонт жителям — 0,15 руб./м2. ежемесячно.</w:t>
            </w:r>
          </w:p>
          <w:p w:rsidR="00771C7D" w:rsidRPr="00771C7D" w:rsidRDefault="00771C7D" w:rsidP="0052398C">
            <w:pPr>
              <w:jc w:val="both"/>
              <w:rPr>
                <w:color w:val="000000"/>
                <w:sz w:val="20"/>
                <w:szCs w:val="20"/>
              </w:rPr>
            </w:pPr>
            <w:r w:rsidRPr="00771C7D">
              <w:rPr>
                <w:color w:val="000000"/>
                <w:sz w:val="20"/>
                <w:szCs w:val="20"/>
              </w:rPr>
              <w:t>• Юридическое сопровождение счета на капитальный ремонт, работа по взысканию задолженности, подготовка исковых заявлений, работа с судебными приставами по взысканию задолженности — 0,15 руб. ежемесячно.</w:t>
            </w:r>
          </w:p>
        </w:tc>
        <w:tc>
          <w:tcPr>
            <w:tcW w:w="3081" w:type="dxa"/>
          </w:tcPr>
          <w:tbl>
            <w:tblPr>
              <w:tblStyle w:val="a9"/>
              <w:tblW w:w="2637" w:type="dxa"/>
              <w:tblCellMar>
                <w:left w:w="103" w:type="dxa"/>
              </w:tblCellMar>
              <w:tblLook w:val="04A0" w:firstRow="1" w:lastRow="0" w:firstColumn="1" w:lastColumn="0" w:noHBand="0" w:noVBand="1"/>
            </w:tblPr>
            <w:tblGrid>
              <w:gridCol w:w="454"/>
              <w:gridCol w:w="2183"/>
            </w:tblGrid>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ЗА</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ПРОТИВ</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ВОЗДЕРЖАЛСЯ</w:t>
                  </w:r>
                </w:p>
              </w:tc>
            </w:tr>
          </w:tbl>
          <w:p w:rsidR="00771C7D" w:rsidRPr="00771C7D" w:rsidRDefault="00771C7D" w:rsidP="0052398C">
            <w:pPr>
              <w:tabs>
                <w:tab w:val="left" w:pos="708"/>
              </w:tabs>
              <w:jc w:val="center"/>
              <w:rPr>
                <w:rFonts w:eastAsia="Lucida Sans Unicode"/>
                <w:b/>
                <w:color w:val="00000A"/>
                <w:sz w:val="20"/>
                <w:szCs w:val="20"/>
                <w:lang w:bidi="en-US"/>
              </w:rPr>
            </w:pPr>
          </w:p>
        </w:tc>
      </w:tr>
      <w:tr w:rsidR="00771C7D" w:rsidRPr="00884800" w:rsidTr="00771C7D">
        <w:tblPrEx>
          <w:tblLook w:val="04A0" w:firstRow="1" w:lastRow="0" w:firstColumn="1" w:lastColumn="0" w:noHBand="0" w:noVBand="1"/>
        </w:tblPrEx>
        <w:trPr>
          <w:trHeight w:val="1488"/>
        </w:trPr>
        <w:tc>
          <w:tcPr>
            <w:tcW w:w="548" w:type="dxa"/>
          </w:tcPr>
          <w:p w:rsidR="00771C7D" w:rsidRPr="00D0180C" w:rsidRDefault="00D0180C" w:rsidP="0052398C">
            <w:pPr>
              <w:tabs>
                <w:tab w:val="left" w:pos="708"/>
              </w:tabs>
              <w:jc w:val="center"/>
              <w:rPr>
                <w:rFonts w:eastAsia="Lucida Sans Unicode"/>
                <w:bCs/>
                <w:color w:val="00000A"/>
                <w:sz w:val="20"/>
                <w:szCs w:val="20"/>
                <w:lang w:bidi="en-US"/>
              </w:rPr>
            </w:pPr>
            <w:r w:rsidRPr="00D0180C">
              <w:rPr>
                <w:rFonts w:eastAsia="Lucida Sans Unicode"/>
                <w:bCs/>
                <w:color w:val="00000A"/>
                <w:sz w:val="20"/>
                <w:szCs w:val="20"/>
                <w:lang w:bidi="en-US"/>
              </w:rPr>
              <w:t>1</w:t>
            </w:r>
            <w:r w:rsidR="00450625">
              <w:rPr>
                <w:rFonts w:eastAsia="Lucida Sans Unicode"/>
                <w:bCs/>
                <w:color w:val="00000A"/>
                <w:sz w:val="20"/>
                <w:szCs w:val="20"/>
                <w:lang w:bidi="en-US"/>
              </w:rPr>
              <w:t>1</w:t>
            </w:r>
          </w:p>
        </w:tc>
        <w:tc>
          <w:tcPr>
            <w:tcW w:w="7642" w:type="dxa"/>
          </w:tcPr>
          <w:p w:rsidR="00771C7D" w:rsidRPr="00771C7D" w:rsidRDefault="00771C7D" w:rsidP="0052398C">
            <w:pPr>
              <w:jc w:val="both"/>
              <w:rPr>
                <w:color w:val="000000"/>
                <w:sz w:val="20"/>
                <w:szCs w:val="20"/>
              </w:rPr>
            </w:pPr>
            <w:r w:rsidRPr="00771C7D">
              <w:rPr>
                <w:color w:val="000000"/>
                <w:sz w:val="20"/>
                <w:szCs w:val="20"/>
              </w:rPr>
              <w:t xml:space="preserve">Уполномочить ООО «Альянс» (ОГРН 1163668074613) юридический адрес: 396335, Воронежская область, </w:t>
            </w:r>
            <w:proofErr w:type="spellStart"/>
            <w:r w:rsidRPr="00771C7D">
              <w:rPr>
                <w:color w:val="000000"/>
                <w:sz w:val="20"/>
                <w:szCs w:val="20"/>
              </w:rPr>
              <w:t>Новоусманский</w:t>
            </w:r>
            <w:proofErr w:type="spellEnd"/>
            <w:r w:rsidRPr="00771C7D">
              <w:rPr>
                <w:color w:val="000000"/>
                <w:sz w:val="20"/>
                <w:szCs w:val="20"/>
              </w:rPr>
              <w:t xml:space="preserve"> район,  п. Отрадное, ул. 50 лет Октября,       д. 97, помещение 1 для представления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проведения капитального ремонта многоквартирного дома.</w:t>
            </w:r>
          </w:p>
        </w:tc>
        <w:tc>
          <w:tcPr>
            <w:tcW w:w="3081" w:type="dxa"/>
          </w:tcPr>
          <w:tbl>
            <w:tblPr>
              <w:tblStyle w:val="a9"/>
              <w:tblW w:w="2637" w:type="dxa"/>
              <w:tblCellMar>
                <w:left w:w="103" w:type="dxa"/>
              </w:tblCellMar>
              <w:tblLook w:val="04A0" w:firstRow="1" w:lastRow="0" w:firstColumn="1" w:lastColumn="0" w:noHBand="0" w:noVBand="1"/>
            </w:tblPr>
            <w:tblGrid>
              <w:gridCol w:w="454"/>
              <w:gridCol w:w="2183"/>
            </w:tblGrid>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ЗА</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ПРОТИВ</w:t>
                  </w:r>
                </w:p>
              </w:tc>
            </w:tr>
            <w:tr w:rsidR="00771C7D" w:rsidRPr="00771C7D" w:rsidTr="0052398C">
              <w:tc>
                <w:tcPr>
                  <w:tcW w:w="454" w:type="dxa"/>
                  <w:shd w:val="clear" w:color="auto" w:fill="auto"/>
                </w:tcPr>
                <w:p w:rsidR="00771C7D" w:rsidRPr="00771C7D" w:rsidRDefault="00771C7D" w:rsidP="0052398C">
                  <w:pPr>
                    <w:tabs>
                      <w:tab w:val="left" w:pos="708"/>
                    </w:tabs>
                    <w:jc w:val="center"/>
                    <w:rPr>
                      <w:rFonts w:eastAsia="Lucida Sans Unicode"/>
                      <w:b/>
                      <w:color w:val="00000A"/>
                      <w:sz w:val="20"/>
                      <w:szCs w:val="20"/>
                      <w:lang w:val="en-US" w:bidi="en-US"/>
                    </w:rPr>
                  </w:pPr>
                </w:p>
              </w:tc>
              <w:tc>
                <w:tcPr>
                  <w:tcW w:w="2182" w:type="dxa"/>
                  <w:tcBorders>
                    <w:top w:val="nil"/>
                    <w:bottom w:val="nil"/>
                    <w:right w:val="nil"/>
                  </w:tcBorders>
                  <w:shd w:val="clear" w:color="auto" w:fill="auto"/>
                </w:tcPr>
                <w:p w:rsidR="00771C7D" w:rsidRPr="00771C7D" w:rsidRDefault="00771C7D" w:rsidP="0052398C">
                  <w:pPr>
                    <w:tabs>
                      <w:tab w:val="left" w:pos="708"/>
                    </w:tabs>
                    <w:rPr>
                      <w:rFonts w:eastAsia="Lucida Sans Unicode"/>
                      <w:b/>
                      <w:color w:val="00000A"/>
                      <w:sz w:val="20"/>
                      <w:szCs w:val="20"/>
                      <w:lang w:val="en-US" w:bidi="en-US"/>
                    </w:rPr>
                  </w:pPr>
                  <w:r w:rsidRPr="00771C7D">
                    <w:rPr>
                      <w:rFonts w:eastAsia="Lucida Sans Unicode"/>
                      <w:b/>
                      <w:color w:val="00000A"/>
                      <w:sz w:val="20"/>
                      <w:szCs w:val="20"/>
                      <w:lang w:val="en-US" w:bidi="en-US"/>
                    </w:rPr>
                    <w:t>ВОЗДЕРЖАЛСЯ</w:t>
                  </w:r>
                </w:p>
              </w:tc>
            </w:tr>
          </w:tbl>
          <w:p w:rsidR="00771C7D" w:rsidRPr="00771C7D" w:rsidRDefault="00771C7D" w:rsidP="0052398C">
            <w:pPr>
              <w:tabs>
                <w:tab w:val="left" w:pos="708"/>
              </w:tabs>
              <w:jc w:val="center"/>
              <w:rPr>
                <w:rFonts w:eastAsia="Lucida Sans Unicode"/>
                <w:b/>
                <w:color w:val="00000A"/>
                <w:sz w:val="20"/>
                <w:szCs w:val="20"/>
                <w:lang w:bidi="en-US"/>
              </w:rPr>
            </w:pPr>
          </w:p>
        </w:tc>
      </w:tr>
    </w:tbl>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rPr>
          <w:rFonts w:eastAsia="Times New Roman"/>
          <w:b/>
          <w:color w:val="00000A"/>
          <w:sz w:val="22"/>
          <w:szCs w:val="22"/>
        </w:rPr>
      </w:pPr>
      <w:r w:rsidRPr="00096CAC">
        <w:rPr>
          <w:rFonts w:eastAsia="Times New Roman"/>
          <w:b/>
          <w:color w:val="00000A"/>
          <w:sz w:val="22"/>
          <w:szCs w:val="22"/>
        </w:rPr>
        <w:t xml:space="preserve"> </w:t>
      </w:r>
    </w:p>
    <w:p w:rsidR="00096CAC" w:rsidRPr="00096CAC" w:rsidRDefault="00096CAC" w:rsidP="00096CAC">
      <w:pPr>
        <w:rPr>
          <w:sz w:val="20"/>
          <w:szCs w:val="20"/>
        </w:rPr>
      </w:pPr>
      <w:r w:rsidRPr="00096CAC">
        <w:rPr>
          <w:b/>
          <w:bCs/>
          <w:sz w:val="20"/>
          <w:szCs w:val="20"/>
        </w:rPr>
        <w:t xml:space="preserve">        Собственник</w:t>
      </w:r>
      <w:r w:rsidRPr="00096CAC">
        <w:rPr>
          <w:rFonts w:eastAsia="Times New Roman"/>
          <w:b/>
          <w:bCs/>
          <w:sz w:val="20"/>
          <w:szCs w:val="20"/>
        </w:rPr>
        <w:t xml:space="preserve"> </w:t>
      </w:r>
      <w:r w:rsidRPr="00096CAC">
        <w:rPr>
          <w:b/>
          <w:bCs/>
          <w:sz w:val="20"/>
          <w:szCs w:val="20"/>
        </w:rPr>
        <w:t>помещения</w:t>
      </w:r>
      <w:r w:rsidRPr="00096CAC">
        <w:rPr>
          <w:b/>
          <w:bCs/>
          <w:sz w:val="20"/>
          <w:szCs w:val="20"/>
        </w:rPr>
        <w:tab/>
        <w:t xml:space="preserve">         _______________________</w:t>
      </w:r>
      <w:r w:rsidRPr="00096CAC">
        <w:rPr>
          <w:b/>
          <w:bCs/>
          <w:sz w:val="20"/>
          <w:szCs w:val="20"/>
        </w:rPr>
        <w:tab/>
        <w:t>/_____________________________________/</w:t>
      </w:r>
      <w:r w:rsidRPr="00096CAC">
        <w:rPr>
          <w:sz w:val="20"/>
          <w:szCs w:val="20"/>
        </w:rPr>
        <w:tab/>
      </w:r>
      <w:r w:rsidRPr="00096CAC">
        <w:rPr>
          <w:sz w:val="20"/>
          <w:szCs w:val="20"/>
        </w:rPr>
        <w:tab/>
      </w:r>
    </w:p>
    <w:p w:rsidR="00096CAC" w:rsidRPr="003A2426" w:rsidRDefault="00096CAC" w:rsidP="003A2426">
      <w:pPr>
        <w:tabs>
          <w:tab w:val="left" w:pos="4950"/>
        </w:tabs>
        <w:rPr>
          <w:sz w:val="18"/>
          <w:szCs w:val="18"/>
        </w:rPr>
      </w:pPr>
      <w:r w:rsidRPr="00096CAC">
        <w:rPr>
          <w:sz w:val="18"/>
          <w:szCs w:val="18"/>
        </w:rPr>
        <w:t xml:space="preserve">                                                                                  Подпись                                                     Ф.И.О.</w:t>
      </w:r>
      <w:bookmarkEnd w:id="2"/>
      <w:bookmarkEnd w:id="3"/>
    </w:p>
    <w:sectPr w:rsidR="00096CAC" w:rsidRPr="003A2426"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Rockwell Condensed">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D697A"/>
    <w:multiLevelType w:val="hybridMultilevel"/>
    <w:tmpl w:val="D638A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0ABA"/>
    <w:rsid w:val="00005102"/>
    <w:rsid w:val="000060FE"/>
    <w:rsid w:val="000279E8"/>
    <w:rsid w:val="00094FB5"/>
    <w:rsid w:val="00096CAC"/>
    <w:rsid w:val="00113491"/>
    <w:rsid w:val="001B05C7"/>
    <w:rsid w:val="0021036A"/>
    <w:rsid w:val="00270CDE"/>
    <w:rsid w:val="002E17F6"/>
    <w:rsid w:val="00376A47"/>
    <w:rsid w:val="003A2426"/>
    <w:rsid w:val="003A7997"/>
    <w:rsid w:val="003B7F83"/>
    <w:rsid w:val="003C5954"/>
    <w:rsid w:val="004077F3"/>
    <w:rsid w:val="004178F7"/>
    <w:rsid w:val="00444147"/>
    <w:rsid w:val="00450625"/>
    <w:rsid w:val="00466D0A"/>
    <w:rsid w:val="004744E9"/>
    <w:rsid w:val="004958FE"/>
    <w:rsid w:val="004C593E"/>
    <w:rsid w:val="004F694E"/>
    <w:rsid w:val="00530ABA"/>
    <w:rsid w:val="00571776"/>
    <w:rsid w:val="005819A7"/>
    <w:rsid w:val="00595C19"/>
    <w:rsid w:val="00595D3D"/>
    <w:rsid w:val="005C5147"/>
    <w:rsid w:val="005E7F68"/>
    <w:rsid w:val="00603B60"/>
    <w:rsid w:val="0061324A"/>
    <w:rsid w:val="0063151B"/>
    <w:rsid w:val="006365D3"/>
    <w:rsid w:val="0063701D"/>
    <w:rsid w:val="006711B8"/>
    <w:rsid w:val="006834F6"/>
    <w:rsid w:val="006B62CC"/>
    <w:rsid w:val="00726380"/>
    <w:rsid w:val="007429CB"/>
    <w:rsid w:val="00746EF1"/>
    <w:rsid w:val="00771C7D"/>
    <w:rsid w:val="007E24B4"/>
    <w:rsid w:val="00842B90"/>
    <w:rsid w:val="00857545"/>
    <w:rsid w:val="008A12C4"/>
    <w:rsid w:val="008C4B3B"/>
    <w:rsid w:val="008F46A2"/>
    <w:rsid w:val="00900A4F"/>
    <w:rsid w:val="009136C4"/>
    <w:rsid w:val="009230D0"/>
    <w:rsid w:val="0094760E"/>
    <w:rsid w:val="00955213"/>
    <w:rsid w:val="00961871"/>
    <w:rsid w:val="009A48C2"/>
    <w:rsid w:val="009F6066"/>
    <w:rsid w:val="00A24D06"/>
    <w:rsid w:val="00A30552"/>
    <w:rsid w:val="00A376A1"/>
    <w:rsid w:val="00A37A29"/>
    <w:rsid w:val="00A9630F"/>
    <w:rsid w:val="00AB166F"/>
    <w:rsid w:val="00AB66F6"/>
    <w:rsid w:val="00B2569A"/>
    <w:rsid w:val="00B37A3A"/>
    <w:rsid w:val="00B72024"/>
    <w:rsid w:val="00BA6BC1"/>
    <w:rsid w:val="00C1238D"/>
    <w:rsid w:val="00C910F7"/>
    <w:rsid w:val="00CA3D27"/>
    <w:rsid w:val="00CC5D21"/>
    <w:rsid w:val="00CD2432"/>
    <w:rsid w:val="00D0180C"/>
    <w:rsid w:val="00D02F00"/>
    <w:rsid w:val="00D12DD7"/>
    <w:rsid w:val="00D23758"/>
    <w:rsid w:val="00D247ED"/>
    <w:rsid w:val="00D55998"/>
    <w:rsid w:val="00DA57F5"/>
    <w:rsid w:val="00E4604E"/>
    <w:rsid w:val="00E71AB2"/>
    <w:rsid w:val="00EA59A8"/>
    <w:rsid w:val="00EC28BF"/>
    <w:rsid w:val="00F33D07"/>
    <w:rsid w:val="00F45883"/>
    <w:rsid w:val="00F62B11"/>
    <w:rsid w:val="00F67C6B"/>
    <w:rsid w:val="00F70D6E"/>
    <w:rsid w:val="00FB07FB"/>
    <w:rsid w:val="00FB37DF"/>
    <w:rsid w:val="00FE0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9AC7"/>
  <w15:docId w15:val="{3FBB807C-BE94-426E-9AB1-15683E04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ABA"/>
    <w:pPr>
      <w:suppressAutoHyphens/>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uiPriority w:val="99"/>
    <w:rsid w:val="00530ABA"/>
    <w:pPr>
      <w:tabs>
        <w:tab w:val="left" w:pos="708"/>
      </w:tabs>
      <w:suppressAutoHyphens/>
      <w:spacing w:after="0" w:line="100" w:lineRule="atLeast"/>
    </w:pPr>
    <w:rPr>
      <w:rFonts w:ascii="Calibri" w:eastAsia="Times New Roman" w:hAnsi="Calibri" w:cs="Calibri"/>
      <w:color w:val="00000A"/>
      <w:sz w:val="24"/>
      <w:szCs w:val="24"/>
      <w:lang w:val="en-US" w:eastAsia="zh-CN"/>
    </w:rPr>
  </w:style>
  <w:style w:type="paragraph" w:customStyle="1" w:styleId="a3">
    <w:name w:val="Базовый"/>
    <w:rsid w:val="00530ABA"/>
    <w:pPr>
      <w:tabs>
        <w:tab w:val="left" w:pos="708"/>
      </w:tabs>
      <w:suppressAutoHyphens/>
      <w:spacing w:after="0" w:line="100" w:lineRule="atLeast"/>
    </w:pPr>
    <w:rPr>
      <w:rFonts w:ascii="Calibri" w:eastAsia="Lucida Sans Unicode" w:hAnsi="Calibri" w:cs="Times New Roman"/>
      <w:color w:val="00000A"/>
      <w:sz w:val="24"/>
      <w:szCs w:val="24"/>
      <w:lang w:val="en-US" w:bidi="en-US"/>
    </w:rPr>
  </w:style>
  <w:style w:type="paragraph" w:styleId="a4">
    <w:name w:val="List Paragraph"/>
    <w:basedOn w:val="a3"/>
    <w:link w:val="a5"/>
    <w:uiPriority w:val="34"/>
    <w:qFormat/>
    <w:rsid w:val="00530ABA"/>
    <w:pPr>
      <w:ind w:left="720"/>
    </w:pPr>
  </w:style>
  <w:style w:type="paragraph" w:customStyle="1" w:styleId="ConsPlusNormal">
    <w:name w:val="ConsPlusNormal"/>
    <w:rsid w:val="004F694E"/>
    <w:pPr>
      <w:widowControl w:val="0"/>
      <w:tabs>
        <w:tab w:val="left" w:pos="708"/>
      </w:tabs>
      <w:suppressAutoHyphens/>
      <w:spacing w:after="0" w:line="100" w:lineRule="atLeast"/>
      <w:ind w:firstLine="720"/>
    </w:pPr>
    <w:rPr>
      <w:rFonts w:ascii="Times New Roman" w:eastAsia="Times New Roman" w:hAnsi="Times New Roman" w:cs="Times New Roman"/>
      <w:color w:val="00000A"/>
      <w:sz w:val="20"/>
      <w:szCs w:val="20"/>
      <w:lang w:eastAsia="zh-CN"/>
    </w:rPr>
  </w:style>
  <w:style w:type="paragraph" w:styleId="a6">
    <w:name w:val="Normal (Web)"/>
    <w:basedOn w:val="a"/>
    <w:uiPriority w:val="99"/>
    <w:rsid w:val="004F694E"/>
    <w:pPr>
      <w:suppressAutoHyphens w:val="0"/>
      <w:spacing w:before="100" w:beforeAutospacing="1" w:after="100" w:afterAutospacing="1"/>
    </w:pPr>
    <w:rPr>
      <w:rFonts w:eastAsia="Times New Roman"/>
      <w:color w:val="000000"/>
      <w:lang w:eastAsia="ru-RU"/>
    </w:rPr>
  </w:style>
  <w:style w:type="paragraph" w:styleId="a7">
    <w:name w:val="No Spacing"/>
    <w:link w:val="a8"/>
    <w:uiPriority w:val="1"/>
    <w:qFormat/>
    <w:rsid w:val="004F694E"/>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F694E"/>
    <w:rPr>
      <w:rFonts w:ascii="Calibri" w:eastAsia="Calibri" w:hAnsi="Calibri" w:cs="Times New Roman"/>
    </w:rPr>
  </w:style>
  <w:style w:type="character" w:customStyle="1" w:styleId="a5">
    <w:name w:val="Абзац списка Знак"/>
    <w:basedOn w:val="a0"/>
    <w:link w:val="a4"/>
    <w:uiPriority w:val="34"/>
    <w:locked/>
    <w:rsid w:val="00E71AB2"/>
    <w:rPr>
      <w:rFonts w:ascii="Calibri" w:eastAsia="Lucida Sans Unicode" w:hAnsi="Calibri" w:cs="Times New Roman"/>
      <w:color w:val="00000A"/>
      <w:sz w:val="24"/>
      <w:szCs w:val="24"/>
      <w:lang w:val="en-US" w:bidi="en-US"/>
    </w:rPr>
  </w:style>
  <w:style w:type="table" w:styleId="a9">
    <w:name w:val="Table Grid"/>
    <w:basedOn w:val="a1"/>
    <w:rsid w:val="00407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077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ubtle Emphasis"/>
    <w:basedOn w:val="a0"/>
    <w:uiPriority w:val="19"/>
    <w:qFormat/>
    <w:rsid w:val="004077F3"/>
    <w:rPr>
      <w:rFonts w:asciiTheme="minorHAnsi" w:hAnsiTheme="minorHAnsi"/>
      <w:i/>
      <w:iCs/>
      <w:color w:val="404040" w:themeColor="text1" w:themeTint="BF"/>
      <w:sz w:val="18"/>
    </w:rPr>
  </w:style>
  <w:style w:type="table" w:styleId="4">
    <w:name w:val="Table Grid 4"/>
    <w:basedOn w:val="a1"/>
    <w:rsid w:val="00096CAC"/>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931390">
      <w:bodyDiv w:val="1"/>
      <w:marLeft w:val="0"/>
      <w:marRight w:val="0"/>
      <w:marTop w:val="0"/>
      <w:marBottom w:val="0"/>
      <w:divBdr>
        <w:top w:val="none" w:sz="0" w:space="0" w:color="auto"/>
        <w:left w:val="none" w:sz="0" w:space="0" w:color="auto"/>
        <w:bottom w:val="none" w:sz="0" w:space="0" w:color="auto"/>
        <w:right w:val="none" w:sz="0" w:space="0" w:color="auto"/>
      </w:divBdr>
    </w:div>
    <w:div w:id="12259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Investpalata</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73</cp:revision>
  <dcterms:created xsi:type="dcterms:W3CDTF">2017-07-13T06:57:00Z</dcterms:created>
  <dcterms:modified xsi:type="dcterms:W3CDTF">2020-01-21T08:38:00Z</dcterms:modified>
</cp:coreProperties>
</file>